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5C07" w14:textId="77777777" w:rsidR="00C328B3" w:rsidRDefault="00352A9C" w:rsidP="004230CA">
      <w:pPr>
        <w:jc w:val="center"/>
        <w:rPr>
          <w:rFonts w:asciiTheme="minorHAnsi" w:hAnsiTheme="minorHAnsi" w:cstheme="minorHAnsi"/>
        </w:rPr>
      </w:pPr>
      <w:r>
        <w:rPr>
          <w:rFonts w:asciiTheme="minorHAnsi" w:hAnsiTheme="minorHAnsi" w:cstheme="minorHAnsi"/>
        </w:rPr>
        <w:t>Approved</w:t>
      </w:r>
    </w:p>
    <w:p w14:paraId="4B4B45B8" w14:textId="77777777" w:rsidR="004230CA" w:rsidRDefault="004230CA" w:rsidP="004230CA">
      <w:pPr>
        <w:jc w:val="center"/>
        <w:rPr>
          <w:rFonts w:asciiTheme="minorHAnsi" w:hAnsiTheme="minorHAnsi" w:cstheme="minorHAnsi"/>
        </w:rPr>
      </w:pPr>
      <w:r>
        <w:rPr>
          <w:rFonts w:asciiTheme="minorHAnsi" w:hAnsiTheme="minorHAnsi" w:cstheme="minorHAnsi"/>
        </w:rPr>
        <w:t>Planning Board Meeting Minutes</w:t>
      </w:r>
    </w:p>
    <w:p w14:paraId="21BE8122" w14:textId="77777777" w:rsidR="004230CA" w:rsidRDefault="007C1E28" w:rsidP="004230CA">
      <w:pPr>
        <w:jc w:val="center"/>
        <w:rPr>
          <w:rFonts w:asciiTheme="minorHAnsi" w:hAnsiTheme="minorHAnsi" w:cstheme="minorHAnsi"/>
        </w:rPr>
      </w:pPr>
      <w:r>
        <w:rPr>
          <w:rFonts w:asciiTheme="minorHAnsi" w:hAnsiTheme="minorHAnsi" w:cstheme="minorHAnsi"/>
        </w:rPr>
        <w:t>April 28</w:t>
      </w:r>
      <w:r w:rsidR="004230CA">
        <w:rPr>
          <w:rFonts w:asciiTheme="minorHAnsi" w:hAnsiTheme="minorHAnsi" w:cstheme="minorHAnsi"/>
        </w:rPr>
        <w:t>, 2020</w:t>
      </w:r>
    </w:p>
    <w:p w14:paraId="246CAE4D" w14:textId="77777777" w:rsidR="004230CA" w:rsidRPr="00AA790C" w:rsidRDefault="004230CA" w:rsidP="004230CA">
      <w:pPr>
        <w:jc w:val="center"/>
        <w:rPr>
          <w:rFonts w:asciiTheme="minorHAnsi" w:hAnsiTheme="minorHAnsi" w:cstheme="minorHAnsi"/>
        </w:rPr>
      </w:pPr>
    </w:p>
    <w:p w14:paraId="7867753E"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7C1E28">
        <w:rPr>
          <w:rFonts w:asciiTheme="minorHAnsi" w:hAnsiTheme="minorHAnsi" w:cstheme="minorHAnsi"/>
        </w:rPr>
        <w:t xml:space="preserve">Doug Phelps; </w:t>
      </w:r>
      <w:r w:rsidR="005A785B">
        <w:rPr>
          <w:rFonts w:asciiTheme="minorHAnsi" w:hAnsiTheme="minorHAnsi" w:cstheme="minorHAnsi"/>
        </w:rPr>
        <w:t xml:space="preserve">Randy Monti; </w:t>
      </w:r>
      <w:r w:rsidR="007F437B">
        <w:rPr>
          <w:rFonts w:asciiTheme="minorHAnsi" w:hAnsiTheme="minorHAnsi" w:cstheme="minorHAnsi"/>
        </w:rPr>
        <w:t>John Hodgson</w:t>
      </w:r>
      <w:r w:rsidR="007C1E28">
        <w:rPr>
          <w:rFonts w:asciiTheme="minorHAnsi" w:hAnsiTheme="minorHAnsi" w:cstheme="minorHAnsi"/>
        </w:rPr>
        <w:t>;</w:t>
      </w:r>
      <w:r w:rsidR="00B03D1B">
        <w:rPr>
          <w:rFonts w:asciiTheme="minorHAnsi" w:hAnsiTheme="minorHAnsi" w:cstheme="minorHAnsi"/>
        </w:rPr>
        <w:t xml:space="preserve"> Dave Powers</w:t>
      </w:r>
      <w:r w:rsidR="007C1E28">
        <w:rPr>
          <w:rFonts w:asciiTheme="minorHAnsi" w:hAnsiTheme="minorHAnsi" w:cstheme="minorHAnsi"/>
        </w:rPr>
        <w:t>;</w:t>
      </w:r>
      <w:r w:rsidR="00B03D1B">
        <w:rPr>
          <w:rFonts w:asciiTheme="minorHAnsi" w:hAnsiTheme="minorHAnsi" w:cstheme="minorHAnsi"/>
        </w:rPr>
        <w:t xml:space="preserve"> </w:t>
      </w:r>
      <w:r w:rsidR="007C1E28">
        <w:rPr>
          <w:rFonts w:asciiTheme="minorHAnsi" w:hAnsiTheme="minorHAnsi" w:cstheme="minorHAnsi"/>
        </w:rPr>
        <w:t>John Kinney</w:t>
      </w:r>
      <w:r w:rsidR="00852E55">
        <w:rPr>
          <w:rFonts w:asciiTheme="minorHAnsi" w:hAnsiTheme="minorHAnsi" w:cstheme="minorHAnsi"/>
        </w:rPr>
        <w:t>, Ex-Officio</w:t>
      </w:r>
      <w:r w:rsidR="007C1E28">
        <w:rPr>
          <w:rFonts w:asciiTheme="minorHAnsi" w:hAnsiTheme="minorHAnsi" w:cstheme="minorHAnsi"/>
        </w:rPr>
        <w:t>; and Donna Duclos, Alternate</w:t>
      </w:r>
    </w:p>
    <w:p w14:paraId="3409D159" w14:textId="77777777" w:rsidR="0084225E" w:rsidRPr="00AA790C" w:rsidRDefault="0084225E" w:rsidP="00B97352">
      <w:pPr>
        <w:tabs>
          <w:tab w:val="left" w:pos="6510"/>
        </w:tabs>
        <w:rPr>
          <w:rFonts w:asciiTheme="minorHAnsi" w:hAnsiTheme="minorHAnsi" w:cstheme="minorHAnsi"/>
          <w:u w:val="single"/>
        </w:rPr>
      </w:pPr>
    </w:p>
    <w:p w14:paraId="77B106B1" w14:textId="77777777" w:rsidR="00951098" w:rsidRPr="00352A9C" w:rsidRDefault="00592D37" w:rsidP="004B383C">
      <w:pPr>
        <w:rPr>
          <w:rFonts w:asciiTheme="minorHAnsi" w:hAnsiTheme="minorHAnsi" w:cstheme="minorHAnsi"/>
        </w:rPr>
      </w:pPr>
      <w:r w:rsidRPr="00AA790C">
        <w:rPr>
          <w:rFonts w:asciiTheme="minorHAnsi" w:hAnsiTheme="minorHAnsi" w:cstheme="minorHAnsi"/>
          <w:u w:val="single"/>
        </w:rPr>
        <w:t>Also present</w:t>
      </w:r>
      <w:r w:rsidR="0072134B">
        <w:rPr>
          <w:rFonts w:asciiTheme="minorHAnsi" w:hAnsiTheme="minorHAnsi" w:cstheme="minorHAnsi"/>
          <w:u w:val="single"/>
        </w:rPr>
        <w:t xml:space="preserve"> for duration of appropriate item</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7C1E28">
        <w:rPr>
          <w:rFonts w:asciiTheme="minorHAnsi" w:hAnsiTheme="minorHAnsi" w:cstheme="minorHAnsi"/>
        </w:rPr>
        <w:t>Colin Brown</w:t>
      </w:r>
      <w:r w:rsidR="00FD0957">
        <w:rPr>
          <w:rFonts w:asciiTheme="minorHAnsi" w:hAnsiTheme="minorHAnsi" w:cstheme="minorHAnsi"/>
        </w:rPr>
        <w:t xml:space="preserve"> </w:t>
      </w:r>
      <w:r w:rsidR="00FD0957" w:rsidRPr="00352A9C">
        <w:rPr>
          <w:rFonts w:asciiTheme="minorHAnsi" w:hAnsiTheme="minorHAnsi" w:cstheme="minorHAnsi"/>
        </w:rPr>
        <w:t>(licensed land surveyor</w:t>
      </w:r>
      <w:r w:rsidR="00CB4A3C" w:rsidRPr="00352A9C">
        <w:rPr>
          <w:rFonts w:asciiTheme="minorHAnsi" w:hAnsiTheme="minorHAnsi" w:cstheme="minorHAnsi"/>
        </w:rPr>
        <w:t xml:space="preserve"> for Barton</w:t>
      </w:r>
      <w:r w:rsidR="00F50613" w:rsidRPr="00352A9C">
        <w:rPr>
          <w:rFonts w:asciiTheme="minorHAnsi" w:hAnsiTheme="minorHAnsi" w:cstheme="minorHAnsi"/>
        </w:rPr>
        <w:t>);</w:t>
      </w:r>
      <w:r w:rsidR="007C1E28">
        <w:rPr>
          <w:rFonts w:asciiTheme="minorHAnsi" w:hAnsiTheme="minorHAnsi" w:cstheme="minorHAnsi"/>
        </w:rPr>
        <w:t xml:space="preserve"> Michael Chiarella</w:t>
      </w:r>
      <w:r w:rsidR="00FD0957">
        <w:rPr>
          <w:rFonts w:asciiTheme="minorHAnsi" w:hAnsiTheme="minorHAnsi" w:cstheme="minorHAnsi"/>
        </w:rPr>
        <w:t xml:space="preserve"> </w:t>
      </w:r>
      <w:r w:rsidR="00FD0957" w:rsidRPr="00352A9C">
        <w:rPr>
          <w:rFonts w:asciiTheme="minorHAnsi" w:hAnsiTheme="minorHAnsi" w:cstheme="minorHAnsi"/>
        </w:rPr>
        <w:t>(attorney for A. Urie)</w:t>
      </w:r>
      <w:r w:rsidR="007C1E28" w:rsidRPr="00352A9C">
        <w:rPr>
          <w:rFonts w:asciiTheme="minorHAnsi" w:hAnsiTheme="minorHAnsi" w:cstheme="minorHAnsi"/>
        </w:rPr>
        <w:t>;</w:t>
      </w:r>
      <w:r w:rsidR="007C1E28">
        <w:rPr>
          <w:rFonts w:asciiTheme="minorHAnsi" w:hAnsiTheme="minorHAnsi" w:cstheme="minorHAnsi"/>
        </w:rPr>
        <w:t xml:space="preserve"> Melissa Barton, and Jen Johnson</w:t>
      </w:r>
      <w:r w:rsidR="00FD0957">
        <w:rPr>
          <w:rFonts w:asciiTheme="minorHAnsi" w:hAnsiTheme="minorHAnsi" w:cstheme="minorHAnsi"/>
        </w:rPr>
        <w:t xml:space="preserve"> </w:t>
      </w:r>
      <w:r w:rsidR="00FD0957" w:rsidRPr="00352A9C">
        <w:rPr>
          <w:rFonts w:asciiTheme="minorHAnsi" w:hAnsiTheme="minorHAnsi" w:cstheme="minorHAnsi"/>
        </w:rPr>
        <w:t>(real</w:t>
      </w:r>
      <w:r w:rsidR="006F71AB" w:rsidRPr="00352A9C">
        <w:rPr>
          <w:rFonts w:asciiTheme="minorHAnsi" w:hAnsiTheme="minorHAnsi" w:cstheme="minorHAnsi"/>
        </w:rPr>
        <w:t xml:space="preserve"> </w:t>
      </w:r>
      <w:r w:rsidR="00FD0957" w:rsidRPr="00352A9C">
        <w:rPr>
          <w:rFonts w:asciiTheme="minorHAnsi" w:hAnsiTheme="minorHAnsi" w:cstheme="minorHAnsi"/>
        </w:rPr>
        <w:t xml:space="preserve">estate broker for Barton) </w:t>
      </w:r>
    </w:p>
    <w:p w14:paraId="5D5A9974" w14:textId="77777777" w:rsidR="00253C27" w:rsidRDefault="00253C27" w:rsidP="004B383C">
      <w:pPr>
        <w:rPr>
          <w:rFonts w:asciiTheme="minorHAnsi" w:hAnsiTheme="minorHAnsi" w:cstheme="minorHAnsi"/>
        </w:rPr>
      </w:pPr>
    </w:p>
    <w:p w14:paraId="77BDD95E" w14:textId="77777777" w:rsidR="00352A9C" w:rsidRPr="00352A9C" w:rsidRDefault="00352A9C" w:rsidP="004B383C">
      <w:pPr>
        <w:rPr>
          <w:rFonts w:asciiTheme="minorHAnsi" w:hAnsiTheme="minorHAnsi" w:cstheme="minorHAnsi"/>
        </w:rPr>
      </w:pPr>
      <w:r w:rsidRPr="00352A9C">
        <w:rPr>
          <w:rFonts w:asciiTheme="minorHAnsi" w:hAnsiTheme="minorHAnsi" w:cstheme="minorHAnsi"/>
          <w:bCs/>
        </w:rPr>
        <w:t xml:space="preserve">Due to the COVID-19/Corona virus crisis and in accordance with Governor Sununu’s Emergency Order #12 pursuant to Executive Order 2020-04, this Board is authorized to meet electronically. The public has access to contemporaneously listen and participate in this meeting through the video </w:t>
      </w:r>
      <w:r w:rsidRPr="00352A9C">
        <w:rPr>
          <w:rFonts w:asciiTheme="minorHAnsi" w:hAnsiTheme="minorHAnsi" w:cstheme="minorHAnsi"/>
        </w:rPr>
        <w:t>or by phone</w:t>
      </w:r>
      <w:r>
        <w:rPr>
          <w:rFonts w:asciiTheme="minorHAnsi" w:hAnsiTheme="minorHAnsi" w:cstheme="minorHAnsi"/>
        </w:rPr>
        <w:t xml:space="preserve">. </w:t>
      </w:r>
      <w:r w:rsidRPr="00352A9C">
        <w:rPr>
          <w:rFonts w:asciiTheme="minorHAnsi" w:hAnsiTheme="minorHAnsi" w:cstheme="minorHAnsi"/>
        </w:rPr>
        <w:t xml:space="preserve"> </w:t>
      </w:r>
    </w:p>
    <w:p w14:paraId="4948F05F" w14:textId="77777777" w:rsidR="00352A9C" w:rsidRDefault="00352A9C" w:rsidP="004B383C">
      <w:pPr>
        <w:rPr>
          <w:rFonts w:asciiTheme="minorHAnsi" w:hAnsiTheme="minorHAnsi" w:cstheme="minorHAnsi"/>
        </w:rPr>
      </w:pPr>
    </w:p>
    <w:p w14:paraId="0E3A44DB" w14:textId="77777777" w:rsidR="00253C27" w:rsidRDefault="00253C27" w:rsidP="004B383C">
      <w:pPr>
        <w:rPr>
          <w:rFonts w:asciiTheme="minorHAnsi" w:hAnsiTheme="minorHAnsi" w:cstheme="minorHAnsi"/>
        </w:rPr>
      </w:pPr>
      <w:r>
        <w:rPr>
          <w:rFonts w:asciiTheme="minorHAnsi" w:hAnsiTheme="minorHAnsi" w:cstheme="minorHAnsi"/>
        </w:rPr>
        <w:t>Teach opened the meeting at 7:00 p.m.</w:t>
      </w:r>
    </w:p>
    <w:p w14:paraId="6C703EF4" w14:textId="77777777" w:rsidR="00B03D1B" w:rsidRDefault="00B03D1B" w:rsidP="004B383C">
      <w:pPr>
        <w:rPr>
          <w:rFonts w:asciiTheme="minorHAnsi" w:hAnsiTheme="minorHAnsi" w:cstheme="minorHAnsi"/>
        </w:rPr>
      </w:pPr>
    </w:p>
    <w:p w14:paraId="292BF5BA" w14:textId="77777777" w:rsidR="00B03D1B" w:rsidRDefault="00B03D1B" w:rsidP="004B383C">
      <w:pPr>
        <w:rPr>
          <w:rFonts w:asciiTheme="minorHAnsi" w:hAnsiTheme="minorHAnsi" w:cstheme="minorHAnsi"/>
          <w:u w:val="single"/>
        </w:rPr>
      </w:pPr>
      <w:r>
        <w:rPr>
          <w:rFonts w:asciiTheme="minorHAnsi" w:hAnsiTheme="minorHAnsi" w:cstheme="minorHAnsi"/>
          <w:u w:val="single"/>
        </w:rPr>
        <w:t>Minutes of 01-</w:t>
      </w:r>
      <w:r w:rsidR="004230CA">
        <w:rPr>
          <w:rFonts w:asciiTheme="minorHAnsi" w:hAnsiTheme="minorHAnsi" w:cstheme="minorHAnsi"/>
          <w:u w:val="single"/>
        </w:rPr>
        <w:t>28</w:t>
      </w:r>
      <w:r>
        <w:rPr>
          <w:rFonts w:asciiTheme="minorHAnsi" w:hAnsiTheme="minorHAnsi" w:cstheme="minorHAnsi"/>
          <w:u w:val="single"/>
        </w:rPr>
        <w:t>-2020</w:t>
      </w:r>
    </w:p>
    <w:p w14:paraId="167EA761" w14:textId="77777777" w:rsidR="00B03D1B" w:rsidRDefault="00B03D1B" w:rsidP="004B383C">
      <w:pPr>
        <w:rPr>
          <w:rFonts w:asciiTheme="minorHAnsi" w:hAnsiTheme="minorHAnsi" w:cstheme="minorHAnsi"/>
          <w:u w:val="single"/>
        </w:rPr>
      </w:pPr>
    </w:p>
    <w:p w14:paraId="13E800AB" w14:textId="77777777" w:rsidR="00B03D1B" w:rsidRDefault="004230CA" w:rsidP="004B383C">
      <w:pPr>
        <w:rPr>
          <w:rFonts w:asciiTheme="minorHAnsi" w:hAnsiTheme="minorHAnsi" w:cstheme="minorHAnsi"/>
        </w:rPr>
      </w:pPr>
      <w:r>
        <w:rPr>
          <w:rFonts w:asciiTheme="minorHAnsi" w:hAnsiTheme="minorHAnsi" w:cstheme="minorHAnsi"/>
        </w:rPr>
        <w:t>Hodgson</w:t>
      </w:r>
      <w:r w:rsidR="00B03D1B">
        <w:rPr>
          <w:rFonts w:asciiTheme="minorHAnsi" w:hAnsiTheme="minorHAnsi" w:cstheme="minorHAnsi"/>
        </w:rPr>
        <w:t xml:space="preserve"> – Motion to </w:t>
      </w:r>
      <w:r w:rsidR="00B51B1A">
        <w:rPr>
          <w:rFonts w:asciiTheme="minorHAnsi" w:hAnsiTheme="minorHAnsi" w:cstheme="minorHAnsi"/>
        </w:rPr>
        <w:t>re-</w:t>
      </w:r>
      <w:r w:rsidR="00B03D1B">
        <w:rPr>
          <w:rFonts w:asciiTheme="minorHAnsi" w:hAnsiTheme="minorHAnsi" w:cstheme="minorHAnsi"/>
        </w:rPr>
        <w:t xml:space="preserve">approve as </w:t>
      </w:r>
      <w:r w:rsidR="007C1E28">
        <w:rPr>
          <w:rFonts w:asciiTheme="minorHAnsi" w:hAnsiTheme="minorHAnsi" w:cstheme="minorHAnsi"/>
        </w:rPr>
        <w:t>revised</w:t>
      </w:r>
    </w:p>
    <w:p w14:paraId="466E5E16" w14:textId="77777777" w:rsidR="00B03D1B" w:rsidRDefault="004230CA" w:rsidP="004B383C">
      <w:pPr>
        <w:rPr>
          <w:rFonts w:asciiTheme="minorHAnsi" w:hAnsiTheme="minorHAnsi" w:cstheme="minorHAnsi"/>
        </w:rPr>
      </w:pPr>
      <w:r>
        <w:rPr>
          <w:rFonts w:asciiTheme="minorHAnsi" w:hAnsiTheme="minorHAnsi" w:cstheme="minorHAnsi"/>
        </w:rPr>
        <w:t>Monti</w:t>
      </w:r>
      <w:r w:rsidR="00B03D1B">
        <w:rPr>
          <w:rFonts w:asciiTheme="minorHAnsi" w:hAnsiTheme="minorHAnsi" w:cstheme="minorHAnsi"/>
        </w:rPr>
        <w:t xml:space="preserve"> – </w:t>
      </w:r>
      <w:r w:rsidR="0072134B">
        <w:rPr>
          <w:rFonts w:asciiTheme="minorHAnsi" w:hAnsiTheme="minorHAnsi" w:cstheme="minorHAnsi"/>
        </w:rPr>
        <w:t>Second</w:t>
      </w:r>
    </w:p>
    <w:p w14:paraId="131C5427" w14:textId="77777777" w:rsidR="00B03D1B" w:rsidRDefault="00B03D1B" w:rsidP="004B383C">
      <w:pPr>
        <w:rPr>
          <w:rFonts w:asciiTheme="minorHAnsi" w:hAnsiTheme="minorHAnsi" w:cstheme="minorHAnsi"/>
        </w:rPr>
      </w:pPr>
      <w:r>
        <w:rPr>
          <w:rFonts w:asciiTheme="minorHAnsi" w:hAnsiTheme="minorHAnsi" w:cstheme="minorHAnsi"/>
        </w:rPr>
        <w:t>Unanimous – Vote to</w:t>
      </w:r>
      <w:r w:rsidR="00B51B1A">
        <w:rPr>
          <w:rFonts w:asciiTheme="minorHAnsi" w:hAnsiTheme="minorHAnsi" w:cstheme="minorHAnsi"/>
        </w:rPr>
        <w:t xml:space="preserve"> re-</w:t>
      </w:r>
      <w:r>
        <w:rPr>
          <w:rFonts w:asciiTheme="minorHAnsi" w:hAnsiTheme="minorHAnsi" w:cstheme="minorHAnsi"/>
        </w:rPr>
        <w:t>approve</w:t>
      </w:r>
      <w:r w:rsidR="007C1E28">
        <w:rPr>
          <w:rFonts w:asciiTheme="minorHAnsi" w:hAnsiTheme="minorHAnsi" w:cstheme="minorHAnsi"/>
        </w:rPr>
        <w:t xml:space="preserve"> as revised</w:t>
      </w:r>
    </w:p>
    <w:p w14:paraId="40D50DB2" w14:textId="77777777" w:rsidR="007C1E28" w:rsidRDefault="007C1E28" w:rsidP="004B383C">
      <w:pPr>
        <w:rPr>
          <w:rFonts w:asciiTheme="minorHAnsi" w:hAnsiTheme="minorHAnsi" w:cstheme="minorHAnsi"/>
        </w:rPr>
      </w:pPr>
    </w:p>
    <w:p w14:paraId="487B41FA" w14:textId="77777777" w:rsidR="007C1E28" w:rsidRDefault="007C1E28" w:rsidP="004B383C">
      <w:pPr>
        <w:rPr>
          <w:rFonts w:asciiTheme="minorHAnsi" w:hAnsiTheme="minorHAnsi" w:cstheme="minorHAnsi"/>
        </w:rPr>
      </w:pPr>
      <w:r>
        <w:rPr>
          <w:rFonts w:asciiTheme="minorHAnsi" w:hAnsiTheme="minorHAnsi" w:cstheme="minorHAnsi"/>
          <w:u w:val="single"/>
        </w:rPr>
        <w:t>Minutes of 02-25-2020</w:t>
      </w:r>
    </w:p>
    <w:p w14:paraId="3B9EE545" w14:textId="77777777" w:rsidR="007C1E28" w:rsidRDefault="007C1E28" w:rsidP="004B383C">
      <w:pPr>
        <w:rPr>
          <w:rFonts w:asciiTheme="minorHAnsi" w:hAnsiTheme="minorHAnsi" w:cstheme="minorHAnsi"/>
        </w:rPr>
      </w:pPr>
    </w:p>
    <w:p w14:paraId="59CE4C8D" w14:textId="77777777" w:rsidR="007C1E28" w:rsidRDefault="007C1E28" w:rsidP="004B383C">
      <w:pPr>
        <w:rPr>
          <w:rFonts w:asciiTheme="minorHAnsi" w:hAnsiTheme="minorHAnsi" w:cstheme="minorHAnsi"/>
        </w:rPr>
      </w:pPr>
      <w:r>
        <w:rPr>
          <w:rFonts w:asciiTheme="minorHAnsi" w:hAnsiTheme="minorHAnsi" w:cstheme="minorHAnsi"/>
        </w:rPr>
        <w:t>Phelps – Motion to approve as amended</w:t>
      </w:r>
    </w:p>
    <w:p w14:paraId="5A5B97CF" w14:textId="77777777" w:rsidR="007C1E28" w:rsidRDefault="007C1E28" w:rsidP="004B383C">
      <w:pPr>
        <w:rPr>
          <w:rFonts w:asciiTheme="minorHAnsi" w:hAnsiTheme="minorHAnsi" w:cstheme="minorHAnsi"/>
        </w:rPr>
      </w:pPr>
      <w:r>
        <w:rPr>
          <w:rFonts w:asciiTheme="minorHAnsi" w:hAnsiTheme="minorHAnsi" w:cstheme="minorHAnsi"/>
        </w:rPr>
        <w:t>Urie – Second</w:t>
      </w:r>
    </w:p>
    <w:p w14:paraId="06DBD132" w14:textId="77777777" w:rsidR="007C1E28" w:rsidRPr="007C1E28" w:rsidRDefault="007C1E28" w:rsidP="004B383C">
      <w:pPr>
        <w:rPr>
          <w:rFonts w:asciiTheme="minorHAnsi" w:hAnsiTheme="minorHAnsi" w:cstheme="minorHAnsi"/>
        </w:rPr>
      </w:pPr>
      <w:r>
        <w:rPr>
          <w:rFonts w:asciiTheme="minorHAnsi" w:hAnsiTheme="minorHAnsi" w:cstheme="minorHAnsi"/>
        </w:rPr>
        <w:t>Unanimous – Vote to approve as amended</w:t>
      </w:r>
    </w:p>
    <w:p w14:paraId="39F51B58" w14:textId="77777777" w:rsidR="00253C27" w:rsidRDefault="00253C27" w:rsidP="004B383C">
      <w:pPr>
        <w:rPr>
          <w:rFonts w:asciiTheme="minorHAnsi" w:hAnsiTheme="minorHAnsi" w:cstheme="minorHAnsi"/>
        </w:rPr>
      </w:pPr>
    </w:p>
    <w:p w14:paraId="0B26D0F2" w14:textId="77777777" w:rsidR="004230CA" w:rsidRDefault="004230CA" w:rsidP="004230CA">
      <w:pPr>
        <w:widowControl/>
        <w:autoSpaceDE/>
        <w:autoSpaceDN/>
        <w:adjustRightInd/>
        <w:rPr>
          <w:rFonts w:asciiTheme="minorHAnsi" w:hAnsiTheme="minorHAnsi" w:cstheme="minorHAnsi"/>
        </w:rPr>
      </w:pPr>
      <w:r>
        <w:rPr>
          <w:rFonts w:asciiTheme="minorHAnsi" w:hAnsiTheme="minorHAnsi" w:cstheme="minorHAnsi"/>
          <w:u w:val="single"/>
        </w:rPr>
        <w:t>Non-Binding Consultation –</w:t>
      </w:r>
      <w:r w:rsidR="007C1E28">
        <w:rPr>
          <w:rFonts w:asciiTheme="minorHAnsi" w:hAnsiTheme="minorHAnsi" w:cstheme="minorHAnsi"/>
          <w:u w:val="single"/>
        </w:rPr>
        <w:t xml:space="preserve"> Update on</w:t>
      </w:r>
      <w:r>
        <w:rPr>
          <w:rFonts w:asciiTheme="minorHAnsi" w:hAnsiTheme="minorHAnsi" w:cstheme="minorHAnsi"/>
          <w:u w:val="single"/>
        </w:rPr>
        <w:t xml:space="preserve"> Joe and Malora Rice for a vegetable stand at 72 Main Street, Tax Map 19, Lot 337,131 I the Forest / Agricultural </w:t>
      </w:r>
      <w:r w:rsidR="00FB1D2A">
        <w:rPr>
          <w:rFonts w:asciiTheme="minorHAnsi" w:hAnsiTheme="minorHAnsi" w:cstheme="minorHAnsi"/>
          <w:u w:val="single"/>
        </w:rPr>
        <w:t>Zone</w:t>
      </w:r>
    </w:p>
    <w:p w14:paraId="6B2A7C73" w14:textId="77777777" w:rsidR="004230CA" w:rsidRDefault="004230CA" w:rsidP="004230CA">
      <w:pPr>
        <w:widowControl/>
        <w:autoSpaceDE/>
        <w:autoSpaceDN/>
        <w:adjustRightInd/>
        <w:rPr>
          <w:rFonts w:asciiTheme="minorHAnsi" w:hAnsiTheme="minorHAnsi" w:cstheme="minorHAnsi"/>
        </w:rPr>
      </w:pPr>
    </w:p>
    <w:p w14:paraId="57F52BE1" w14:textId="77777777" w:rsidR="004230CA" w:rsidRDefault="00F6100C" w:rsidP="004230CA">
      <w:pPr>
        <w:widowControl/>
        <w:autoSpaceDE/>
        <w:autoSpaceDN/>
        <w:adjustRightInd/>
        <w:rPr>
          <w:rFonts w:asciiTheme="minorHAnsi" w:hAnsiTheme="minorHAnsi" w:cstheme="minorHAnsi"/>
        </w:rPr>
      </w:pPr>
      <w:r>
        <w:rPr>
          <w:rFonts w:asciiTheme="minorHAnsi" w:hAnsiTheme="minorHAnsi" w:cstheme="minorHAnsi"/>
        </w:rPr>
        <w:t xml:space="preserve">As the property is now in the Village Zone due to </w:t>
      </w:r>
      <w:r w:rsidR="00CB4A3C" w:rsidRPr="00352A9C">
        <w:rPr>
          <w:rFonts w:asciiTheme="minorHAnsi" w:hAnsiTheme="minorHAnsi" w:cstheme="minorHAnsi"/>
        </w:rPr>
        <w:t>p</w:t>
      </w:r>
      <w:r w:rsidR="006F71AB" w:rsidRPr="00352A9C">
        <w:rPr>
          <w:rFonts w:asciiTheme="minorHAnsi" w:hAnsiTheme="minorHAnsi" w:cstheme="minorHAnsi"/>
        </w:rPr>
        <w:t xml:space="preserve">roposed revisions </w:t>
      </w:r>
      <w:r w:rsidR="00CB4A3C" w:rsidRPr="00352A9C">
        <w:rPr>
          <w:rFonts w:asciiTheme="minorHAnsi" w:hAnsiTheme="minorHAnsi" w:cstheme="minorHAnsi"/>
        </w:rPr>
        <w:t xml:space="preserve">and </w:t>
      </w:r>
      <w:r w:rsidR="008401DE" w:rsidRPr="00352A9C">
        <w:rPr>
          <w:rFonts w:asciiTheme="minorHAnsi" w:hAnsiTheme="minorHAnsi" w:cstheme="minorHAnsi"/>
        </w:rPr>
        <w:t>the approved</w:t>
      </w:r>
      <w:r w:rsidR="00CB4A3C" w:rsidRPr="00352A9C">
        <w:rPr>
          <w:rFonts w:asciiTheme="minorHAnsi" w:hAnsiTheme="minorHAnsi" w:cstheme="minorHAnsi"/>
        </w:rPr>
        <w:t xml:space="preserve"> </w:t>
      </w:r>
      <w:r w:rsidR="006F71AB" w:rsidRPr="00352A9C">
        <w:rPr>
          <w:rFonts w:asciiTheme="minorHAnsi" w:hAnsiTheme="minorHAnsi" w:cstheme="minorHAnsi"/>
        </w:rPr>
        <w:t>Z</w:t>
      </w:r>
      <w:r w:rsidRPr="00352A9C">
        <w:rPr>
          <w:rFonts w:asciiTheme="minorHAnsi" w:hAnsiTheme="minorHAnsi" w:cstheme="minorHAnsi"/>
        </w:rPr>
        <w:t>on</w:t>
      </w:r>
      <w:r w:rsidR="00FD0957" w:rsidRPr="00352A9C">
        <w:rPr>
          <w:rFonts w:asciiTheme="minorHAnsi" w:hAnsiTheme="minorHAnsi" w:cstheme="minorHAnsi"/>
        </w:rPr>
        <w:t xml:space="preserve">ing </w:t>
      </w:r>
      <w:r w:rsidRPr="00352A9C">
        <w:rPr>
          <w:rFonts w:asciiTheme="minorHAnsi" w:hAnsiTheme="minorHAnsi" w:cstheme="minorHAnsi"/>
        </w:rPr>
        <w:t>amendment</w:t>
      </w:r>
      <w:r w:rsidR="00FD0957" w:rsidRPr="00352A9C">
        <w:rPr>
          <w:rFonts w:asciiTheme="minorHAnsi" w:hAnsiTheme="minorHAnsi" w:cstheme="minorHAnsi"/>
        </w:rPr>
        <w:t>s</w:t>
      </w:r>
      <w:r>
        <w:rPr>
          <w:rFonts w:asciiTheme="minorHAnsi" w:hAnsiTheme="minorHAnsi" w:cstheme="minorHAnsi"/>
        </w:rPr>
        <w:t xml:space="preserve"> at the </w:t>
      </w:r>
      <w:r w:rsidR="006F71AB" w:rsidRPr="00352A9C">
        <w:rPr>
          <w:rFonts w:asciiTheme="minorHAnsi" w:hAnsiTheme="minorHAnsi" w:cstheme="minorHAnsi"/>
        </w:rPr>
        <w:t>March</w:t>
      </w:r>
      <w:r w:rsidR="006F71AB">
        <w:rPr>
          <w:rFonts w:asciiTheme="minorHAnsi" w:hAnsiTheme="minorHAnsi" w:cstheme="minorHAnsi"/>
        </w:rPr>
        <w:t xml:space="preserve"> </w:t>
      </w:r>
      <w:r>
        <w:rPr>
          <w:rFonts w:asciiTheme="minorHAnsi" w:hAnsiTheme="minorHAnsi" w:cstheme="minorHAnsi"/>
        </w:rPr>
        <w:t xml:space="preserve">2020 Town Meeting, it was discussed as to whether a Site Plan Review is necessary. Urie stated the board should request the </w:t>
      </w:r>
      <w:r w:rsidRPr="00352A9C">
        <w:rPr>
          <w:rFonts w:asciiTheme="minorHAnsi" w:hAnsiTheme="minorHAnsi" w:cstheme="minorHAnsi"/>
        </w:rPr>
        <w:t>Rice</w:t>
      </w:r>
      <w:r w:rsidR="00CB4A3C" w:rsidRPr="00352A9C">
        <w:rPr>
          <w:rFonts w:asciiTheme="minorHAnsi" w:hAnsiTheme="minorHAnsi" w:cstheme="minorHAnsi"/>
        </w:rPr>
        <w:t>s</w:t>
      </w:r>
      <w:r>
        <w:rPr>
          <w:rFonts w:asciiTheme="minorHAnsi" w:hAnsiTheme="minorHAnsi" w:cstheme="minorHAnsi"/>
        </w:rPr>
        <w:t xml:space="preserve"> to submit a Site Plan Review Application and Kinney, Phelps, Duclos and Powers agreed that it should be requested.  Powers asked if the driveway </w:t>
      </w:r>
      <w:r w:rsidR="00CB4A3C" w:rsidRPr="00352A9C">
        <w:rPr>
          <w:rFonts w:asciiTheme="minorHAnsi" w:hAnsiTheme="minorHAnsi" w:cstheme="minorHAnsi"/>
        </w:rPr>
        <w:t>is</w:t>
      </w:r>
      <w:r w:rsidR="00CB4A3C">
        <w:rPr>
          <w:rFonts w:asciiTheme="minorHAnsi" w:hAnsiTheme="minorHAnsi" w:cstheme="minorHAnsi"/>
        </w:rPr>
        <w:t xml:space="preserve"> </w:t>
      </w:r>
      <w:r>
        <w:rPr>
          <w:rFonts w:asciiTheme="minorHAnsi" w:hAnsiTheme="minorHAnsi" w:cstheme="minorHAnsi"/>
        </w:rPr>
        <w:t>a legitimate access with the NH Department of Transportation.  will advise the Rice’s that a Site Plan Review Application is requested by the board.</w:t>
      </w:r>
    </w:p>
    <w:p w14:paraId="73A14A5A" w14:textId="77777777" w:rsidR="00FB1D2A" w:rsidRDefault="00FB1D2A" w:rsidP="004230CA">
      <w:pPr>
        <w:widowControl/>
        <w:autoSpaceDE/>
        <w:autoSpaceDN/>
        <w:adjustRightInd/>
        <w:rPr>
          <w:rFonts w:asciiTheme="minorHAnsi" w:hAnsiTheme="minorHAnsi" w:cstheme="minorHAnsi"/>
        </w:rPr>
      </w:pPr>
    </w:p>
    <w:p w14:paraId="0DAE42F4" w14:textId="77777777" w:rsidR="00FD0957" w:rsidRPr="00352A9C" w:rsidRDefault="00F6100C" w:rsidP="004230CA">
      <w:pPr>
        <w:widowControl/>
        <w:autoSpaceDE/>
        <w:autoSpaceDN/>
        <w:adjustRightInd/>
        <w:rPr>
          <w:rFonts w:asciiTheme="minorHAnsi" w:hAnsiTheme="minorHAnsi" w:cstheme="minorHAnsi"/>
          <w:u w:val="single"/>
        </w:rPr>
      </w:pPr>
      <w:r>
        <w:rPr>
          <w:rFonts w:asciiTheme="minorHAnsi" w:hAnsiTheme="minorHAnsi" w:cstheme="minorHAnsi"/>
          <w:u w:val="single"/>
        </w:rPr>
        <w:t xml:space="preserve">Completeness Review:  Melissa and Paul Barton for a Lot Line Adjustment for a driveway to access their property.  The property is located at 110 Switch Road, Tax Map 11, Lots 431,196 </w:t>
      </w:r>
      <w:r w:rsidR="00FD0957" w:rsidRPr="00352A9C">
        <w:rPr>
          <w:rFonts w:asciiTheme="minorHAnsi" w:hAnsiTheme="minorHAnsi" w:cstheme="minorHAnsi"/>
          <w:u w:val="single"/>
        </w:rPr>
        <w:t xml:space="preserve">(12 acres) </w:t>
      </w:r>
      <w:r w:rsidRPr="00352A9C">
        <w:rPr>
          <w:rFonts w:asciiTheme="minorHAnsi" w:hAnsiTheme="minorHAnsi" w:cstheme="minorHAnsi"/>
          <w:u w:val="single"/>
        </w:rPr>
        <w:t xml:space="preserve">and </w:t>
      </w:r>
    </w:p>
    <w:p w14:paraId="714B3F9D" w14:textId="77777777" w:rsidR="00FB1D2A" w:rsidRPr="00352A9C" w:rsidRDefault="00F6100C" w:rsidP="004230CA">
      <w:pPr>
        <w:widowControl/>
        <w:autoSpaceDE/>
        <w:autoSpaceDN/>
        <w:adjustRightInd/>
        <w:rPr>
          <w:rFonts w:asciiTheme="minorHAnsi" w:hAnsiTheme="minorHAnsi" w:cstheme="minorHAnsi"/>
        </w:rPr>
      </w:pPr>
      <w:r w:rsidRPr="00352A9C">
        <w:rPr>
          <w:rFonts w:asciiTheme="minorHAnsi" w:hAnsiTheme="minorHAnsi" w:cstheme="minorHAnsi"/>
          <w:u w:val="single"/>
        </w:rPr>
        <w:t>473,207</w:t>
      </w:r>
      <w:r w:rsidR="00FD0957" w:rsidRPr="00352A9C">
        <w:rPr>
          <w:rFonts w:asciiTheme="minorHAnsi" w:hAnsiTheme="minorHAnsi" w:cstheme="minorHAnsi"/>
          <w:u w:val="single"/>
        </w:rPr>
        <w:t xml:space="preserve"> (8.53 acres)</w:t>
      </w:r>
    </w:p>
    <w:p w14:paraId="6ED453FB" w14:textId="77777777" w:rsidR="00FB1D2A" w:rsidRDefault="00FB1D2A" w:rsidP="004230CA">
      <w:pPr>
        <w:widowControl/>
        <w:autoSpaceDE/>
        <w:autoSpaceDN/>
        <w:adjustRightInd/>
        <w:rPr>
          <w:rFonts w:asciiTheme="minorHAnsi" w:hAnsiTheme="minorHAnsi" w:cstheme="minorHAnsi"/>
        </w:rPr>
      </w:pPr>
    </w:p>
    <w:p w14:paraId="62A6BE64" w14:textId="77777777" w:rsidR="00FB1D2A" w:rsidRDefault="00F6100C" w:rsidP="004230CA">
      <w:pPr>
        <w:widowControl/>
        <w:autoSpaceDE/>
        <w:autoSpaceDN/>
        <w:adjustRightInd/>
        <w:rPr>
          <w:rFonts w:asciiTheme="minorHAnsi" w:hAnsiTheme="minorHAnsi" w:cstheme="minorHAnsi"/>
        </w:rPr>
      </w:pPr>
      <w:r>
        <w:rPr>
          <w:rFonts w:asciiTheme="minorHAnsi" w:hAnsiTheme="minorHAnsi" w:cstheme="minorHAnsi"/>
        </w:rPr>
        <w:t xml:space="preserve">A property survey was received from Colin Brown along with a Lot Line Adjustment Application. Hodgson asked if there were any deed restrictions relevant to the request.  Brown stated he was not aware of any and Kinney agreed. Hodgson stated he was concerned with the 4:1 depth to width ratio.  Brown stated that a new lot was not being created. Teach stated that a small section was being adjusted from the larger lot to the </w:t>
      </w:r>
      <w:r>
        <w:rPr>
          <w:rFonts w:asciiTheme="minorHAnsi" w:hAnsiTheme="minorHAnsi" w:cstheme="minorHAnsi"/>
        </w:rPr>
        <w:lastRenderedPageBreak/>
        <w:t xml:space="preserve">existing house lot and asked why. Brown replied in order to give more width to the house lot. Phelps, Urie and Powers stated they had no concerns with the proposal.  Phelps made a motion to deem the application complete. Powers seconded the motion and the board voted unanimously in favor of deeming the application complete by voice vote.  A public hearing was scheduled for </w:t>
      </w:r>
      <w:r w:rsidR="006C5902">
        <w:rPr>
          <w:rFonts w:asciiTheme="minorHAnsi" w:hAnsiTheme="minorHAnsi" w:cstheme="minorHAnsi"/>
        </w:rPr>
        <w:t xml:space="preserve">Tuesday, </w:t>
      </w:r>
      <w:r>
        <w:rPr>
          <w:rFonts w:asciiTheme="minorHAnsi" w:hAnsiTheme="minorHAnsi" w:cstheme="minorHAnsi"/>
        </w:rPr>
        <w:t>May 12, 2020</w:t>
      </w:r>
      <w:r w:rsidR="006C5902">
        <w:rPr>
          <w:rFonts w:asciiTheme="minorHAnsi" w:hAnsiTheme="minorHAnsi" w:cstheme="minorHAnsi"/>
        </w:rPr>
        <w:t xml:space="preserve"> at 7:00 p.m</w:t>
      </w:r>
      <w:r>
        <w:rPr>
          <w:rFonts w:asciiTheme="minorHAnsi" w:hAnsiTheme="minorHAnsi" w:cstheme="minorHAnsi"/>
        </w:rPr>
        <w:t xml:space="preserve">. </w:t>
      </w:r>
    </w:p>
    <w:p w14:paraId="31E2E60F" w14:textId="77777777" w:rsidR="00FB1D2A" w:rsidRDefault="00FB1D2A" w:rsidP="004230CA">
      <w:pPr>
        <w:widowControl/>
        <w:autoSpaceDE/>
        <w:autoSpaceDN/>
        <w:adjustRightInd/>
        <w:rPr>
          <w:rFonts w:asciiTheme="minorHAnsi" w:hAnsiTheme="minorHAnsi" w:cstheme="minorHAnsi"/>
        </w:rPr>
      </w:pPr>
    </w:p>
    <w:p w14:paraId="68A09E38"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u w:val="single"/>
        </w:rPr>
        <w:t>Completeness Review – Art Urie for a Minor Subdivision – Condominium at 164 Main Street, Tax Map 19, Lot 638,252 in the Village Zone</w:t>
      </w:r>
    </w:p>
    <w:p w14:paraId="74E2C333" w14:textId="77777777" w:rsidR="00FB1D2A" w:rsidRDefault="00FB1D2A" w:rsidP="004230CA">
      <w:pPr>
        <w:widowControl/>
        <w:autoSpaceDE/>
        <w:autoSpaceDN/>
        <w:adjustRightInd/>
        <w:rPr>
          <w:rFonts w:asciiTheme="minorHAnsi" w:hAnsiTheme="minorHAnsi" w:cstheme="minorHAnsi"/>
        </w:rPr>
      </w:pPr>
    </w:p>
    <w:p w14:paraId="3A677B35" w14:textId="77777777" w:rsidR="00FB1D2A" w:rsidRPr="00352A9C" w:rsidRDefault="00CE264C" w:rsidP="008401DE">
      <w:pPr>
        <w:rPr>
          <w:rFonts w:asciiTheme="minorHAnsi" w:hAnsiTheme="minorHAnsi" w:cstheme="minorHAnsi"/>
        </w:rPr>
      </w:pPr>
      <w:r>
        <w:rPr>
          <w:rFonts w:asciiTheme="minorHAnsi" w:hAnsiTheme="minorHAnsi" w:cstheme="minorHAnsi"/>
        </w:rPr>
        <w:t>Urie recused as he is the applicant</w:t>
      </w:r>
      <w:r w:rsidR="008401DE">
        <w:rPr>
          <w:rFonts w:asciiTheme="minorHAnsi" w:hAnsiTheme="minorHAnsi" w:cstheme="minorHAnsi"/>
        </w:rPr>
        <w:t xml:space="preserve">. </w:t>
      </w:r>
      <w:r w:rsidR="008401DE" w:rsidRPr="00352A9C">
        <w:rPr>
          <w:rFonts w:asciiTheme="minorHAnsi" w:hAnsiTheme="minorHAnsi" w:cstheme="minorHAnsi"/>
        </w:rPr>
        <w:t>Donna Duclos appointed.</w:t>
      </w:r>
      <w:r w:rsidR="008401DE">
        <w:rPr>
          <w:rFonts w:asciiTheme="minorHAnsi" w:hAnsiTheme="minorHAnsi" w:cstheme="minorHAnsi"/>
        </w:rPr>
        <w:t xml:space="preserve"> </w:t>
      </w:r>
      <w:r>
        <w:rPr>
          <w:rFonts w:asciiTheme="minorHAnsi" w:hAnsiTheme="minorHAnsi" w:cstheme="minorHAnsi"/>
        </w:rPr>
        <w:t>Urie appeared before the board on January 28, 2020 and the board determined that the application was not complete. The proposal is to create a condo</w:t>
      </w:r>
      <w:r w:rsidR="00FD0957">
        <w:rPr>
          <w:rFonts w:asciiTheme="minorHAnsi" w:hAnsiTheme="minorHAnsi" w:cstheme="minorHAnsi"/>
          <w:color w:val="FF0000"/>
        </w:rPr>
        <w:t>-</w:t>
      </w:r>
      <w:r w:rsidR="00FD0957" w:rsidRPr="00352A9C">
        <w:rPr>
          <w:rFonts w:asciiTheme="minorHAnsi" w:hAnsiTheme="minorHAnsi" w:cstheme="minorHAnsi"/>
        </w:rPr>
        <w:t>conversion</w:t>
      </w:r>
      <w:r w:rsidR="00FD0957">
        <w:rPr>
          <w:rFonts w:asciiTheme="minorHAnsi" w:hAnsiTheme="minorHAnsi" w:cstheme="minorHAnsi"/>
          <w:color w:val="FF0000"/>
        </w:rPr>
        <w:t xml:space="preserve"> </w:t>
      </w:r>
      <w:r>
        <w:rPr>
          <w:rFonts w:asciiTheme="minorHAnsi" w:hAnsiTheme="minorHAnsi" w:cstheme="minorHAnsi"/>
        </w:rPr>
        <w:t>ownership format for the Real Estate Office and the US Post Office building. This will change the form of ownership and not the use of the property and will also create</w:t>
      </w:r>
      <w:r w:rsidR="00FD0957">
        <w:rPr>
          <w:rFonts w:asciiTheme="minorHAnsi" w:hAnsiTheme="minorHAnsi" w:cstheme="minorHAnsi"/>
          <w:color w:val="FF0000"/>
        </w:rPr>
        <w:t xml:space="preserve"> </w:t>
      </w:r>
      <w:r w:rsidR="00FD0957" w:rsidRPr="00352A9C">
        <w:rPr>
          <w:rFonts w:asciiTheme="minorHAnsi" w:hAnsiTheme="minorHAnsi" w:cstheme="minorHAnsi"/>
        </w:rPr>
        <w:t xml:space="preserve">a boundary line between the 2 buildings – condo units. </w:t>
      </w:r>
      <w:r w:rsidR="006F71AB" w:rsidRPr="00352A9C">
        <w:rPr>
          <w:rFonts w:asciiTheme="minorHAnsi" w:hAnsiTheme="minorHAnsi" w:cstheme="minorHAnsi"/>
        </w:rPr>
        <w:t>Locations of the</w:t>
      </w:r>
      <w:r w:rsidR="006F71AB">
        <w:rPr>
          <w:rFonts w:asciiTheme="minorHAnsi" w:hAnsiTheme="minorHAnsi" w:cstheme="minorHAnsi"/>
          <w:color w:val="FF0000"/>
        </w:rPr>
        <w:t xml:space="preserve"> </w:t>
      </w:r>
      <w:r>
        <w:rPr>
          <w:rFonts w:asciiTheme="minorHAnsi" w:hAnsiTheme="minorHAnsi" w:cstheme="minorHAnsi"/>
        </w:rPr>
        <w:t xml:space="preserve">septic and parking areas with each building </w:t>
      </w:r>
      <w:r w:rsidR="006F71AB" w:rsidRPr="00352A9C">
        <w:rPr>
          <w:rFonts w:asciiTheme="minorHAnsi" w:hAnsiTheme="minorHAnsi" w:cstheme="minorHAnsi"/>
        </w:rPr>
        <w:t>are noted on the Condominium Plan of 1/</w:t>
      </w:r>
      <w:r w:rsidR="00F50613" w:rsidRPr="00352A9C">
        <w:rPr>
          <w:rFonts w:asciiTheme="minorHAnsi" w:hAnsiTheme="minorHAnsi" w:cstheme="minorHAnsi"/>
        </w:rPr>
        <w:t>09</w:t>
      </w:r>
      <w:r w:rsidR="006F71AB" w:rsidRPr="00352A9C">
        <w:rPr>
          <w:rFonts w:asciiTheme="minorHAnsi" w:hAnsiTheme="minorHAnsi" w:cstheme="minorHAnsi"/>
        </w:rPr>
        <w:t>/20 plan (Raymond Critch, LLS)</w:t>
      </w:r>
      <w:r w:rsidR="006F71AB">
        <w:rPr>
          <w:rFonts w:asciiTheme="minorHAnsi" w:hAnsiTheme="minorHAnsi" w:cstheme="minorHAnsi"/>
          <w:color w:val="FF0000"/>
        </w:rPr>
        <w:t xml:space="preserve"> </w:t>
      </w:r>
      <w:r w:rsidR="006F71AB">
        <w:rPr>
          <w:rFonts w:asciiTheme="minorHAnsi" w:hAnsiTheme="minorHAnsi" w:cstheme="minorHAnsi"/>
        </w:rPr>
        <w:t xml:space="preserve"> </w:t>
      </w:r>
      <w:r>
        <w:rPr>
          <w:rFonts w:asciiTheme="minorHAnsi" w:hAnsiTheme="minorHAnsi" w:cstheme="minorHAnsi"/>
        </w:rPr>
        <w:t xml:space="preserve"> Chiarella stated that condos are lots on the land and not the building. The application was reviewed for completeness. The physical address</w:t>
      </w:r>
      <w:r w:rsidR="00F50613" w:rsidRPr="00352A9C">
        <w:rPr>
          <w:rFonts w:asciiTheme="minorHAnsi" w:hAnsiTheme="minorHAnsi" w:cstheme="minorHAnsi"/>
        </w:rPr>
        <w:t>es</w:t>
      </w:r>
      <w:r>
        <w:rPr>
          <w:rFonts w:asciiTheme="minorHAnsi" w:hAnsiTheme="minorHAnsi" w:cstheme="minorHAnsi"/>
        </w:rPr>
        <w:t xml:space="preserve"> for the property </w:t>
      </w:r>
      <w:r w:rsidR="00F50613" w:rsidRPr="00F50613">
        <w:rPr>
          <w:rFonts w:asciiTheme="minorHAnsi" w:hAnsiTheme="minorHAnsi" w:cstheme="minorHAnsi"/>
          <w:color w:val="FF0000"/>
        </w:rPr>
        <w:t>are</w:t>
      </w:r>
      <w:r w:rsidR="00F50613">
        <w:rPr>
          <w:rFonts w:asciiTheme="minorHAnsi" w:hAnsiTheme="minorHAnsi" w:cstheme="minorHAnsi"/>
        </w:rPr>
        <w:t xml:space="preserve"> </w:t>
      </w:r>
      <w:r>
        <w:rPr>
          <w:rFonts w:asciiTheme="minorHAnsi" w:hAnsiTheme="minorHAnsi" w:cstheme="minorHAnsi"/>
        </w:rPr>
        <w:t xml:space="preserve">164 and 166 Main Street. Monti asked what specific requirements does a Minor Subdivision require and Urie responded that a Minor Subdivision is for 2 lots and a Major Subdivision is for 3 or more lots and that this is for condominiums and not lots and there are no lot sizes for a condo transfer. Chiarella stated that condo units are parcels within the lot. Powers stated there are two tax identification numbers for the structures and one tax identification number for the land. Urie stated that the “condominium act” applies here.  Kinney stated that 328 Main Street is the same concept. </w:t>
      </w:r>
      <w:r w:rsidR="006C5902">
        <w:rPr>
          <w:rFonts w:asciiTheme="minorHAnsi" w:hAnsiTheme="minorHAnsi" w:cstheme="minorHAnsi"/>
        </w:rPr>
        <w:t xml:space="preserve">Teach stated she had spoken with Town Counsel regarding designation the area representing each condo unit.  RSA Chapter 356B is the Condo Act and this proposal will be a condo conveyance. Moyer stated that there is a different address on the condo plan for the owner versus what is on the application. Urie stated the official address for the LLC is in Bedford and one of the owners resides in Bedford. Moyer stated that they should be consistent and Teach stated the correct address should be indicated on the plan.  Phelps made a motion to deem the application complete.  Powers seconded the motion pending the boards receipt of the condo documents.  Phelps withdrew his motion.  Phelps made a revised motion to deem the application complete and requests that the board receive a copy of the condo documents.  Chiarella stated that he did not have to submit condo documents to the Sunapee Planning Board for a different subdivision. Powers seconded the motion and the board voted unanimously via voice vote in favor of deeming the application complete pending receipt of the condo documents. </w:t>
      </w:r>
      <w:r w:rsidR="006F71AB" w:rsidRPr="00352A9C">
        <w:rPr>
          <w:rFonts w:asciiTheme="minorHAnsi" w:hAnsiTheme="minorHAnsi" w:cstheme="minorHAnsi"/>
        </w:rPr>
        <w:t>Andover’s legal counsel informed the PB that at some point he will need to review th</w:t>
      </w:r>
      <w:r w:rsidR="00F50613" w:rsidRPr="00352A9C">
        <w:rPr>
          <w:rFonts w:asciiTheme="minorHAnsi" w:hAnsiTheme="minorHAnsi" w:cstheme="minorHAnsi"/>
        </w:rPr>
        <w:t>e</w:t>
      </w:r>
      <w:r w:rsidR="006F71AB" w:rsidRPr="00352A9C">
        <w:rPr>
          <w:rFonts w:asciiTheme="minorHAnsi" w:hAnsiTheme="minorHAnsi" w:cstheme="minorHAnsi"/>
        </w:rPr>
        <w:t xml:space="preserve"> </w:t>
      </w:r>
      <w:r w:rsidR="00F50613" w:rsidRPr="00352A9C">
        <w:rPr>
          <w:rFonts w:asciiTheme="minorHAnsi" w:hAnsiTheme="minorHAnsi" w:cstheme="minorHAnsi"/>
        </w:rPr>
        <w:t>condominium</w:t>
      </w:r>
      <w:r w:rsidR="006F71AB" w:rsidRPr="00352A9C">
        <w:rPr>
          <w:rFonts w:asciiTheme="minorHAnsi" w:hAnsiTheme="minorHAnsi" w:cstheme="minorHAnsi"/>
        </w:rPr>
        <w:t xml:space="preserve"> </w:t>
      </w:r>
      <w:r w:rsidR="00F50613" w:rsidRPr="00352A9C">
        <w:rPr>
          <w:rFonts w:asciiTheme="minorHAnsi" w:hAnsiTheme="minorHAnsi" w:cstheme="minorHAnsi"/>
        </w:rPr>
        <w:t>declaration</w:t>
      </w:r>
      <w:r w:rsidR="006F71AB" w:rsidRPr="00352A9C">
        <w:rPr>
          <w:rFonts w:asciiTheme="minorHAnsi" w:hAnsiTheme="minorHAnsi" w:cstheme="minorHAnsi"/>
        </w:rPr>
        <w:t xml:space="preserve"> and by</w:t>
      </w:r>
      <w:r w:rsidR="00F50613" w:rsidRPr="00352A9C">
        <w:rPr>
          <w:rFonts w:asciiTheme="minorHAnsi" w:hAnsiTheme="minorHAnsi" w:cstheme="minorHAnsi"/>
        </w:rPr>
        <w:t>-</w:t>
      </w:r>
      <w:r w:rsidR="006F71AB" w:rsidRPr="00352A9C">
        <w:rPr>
          <w:rFonts w:asciiTheme="minorHAnsi" w:hAnsiTheme="minorHAnsi" w:cstheme="minorHAnsi"/>
        </w:rPr>
        <w:t>l</w:t>
      </w:r>
      <w:r w:rsidR="00CB4A3C" w:rsidRPr="00352A9C">
        <w:rPr>
          <w:rFonts w:asciiTheme="minorHAnsi" w:hAnsiTheme="minorHAnsi" w:cstheme="minorHAnsi"/>
        </w:rPr>
        <w:t>aws</w:t>
      </w:r>
      <w:r w:rsidR="00352A9C" w:rsidRPr="00352A9C">
        <w:rPr>
          <w:rFonts w:asciiTheme="minorHAnsi" w:hAnsiTheme="minorHAnsi" w:cstheme="minorHAnsi"/>
        </w:rPr>
        <w:t xml:space="preserve"> to ensure the Town is adequately protected. </w:t>
      </w:r>
      <w:r w:rsidR="00CB4A3C" w:rsidRPr="00352A9C">
        <w:rPr>
          <w:rFonts w:asciiTheme="minorHAnsi" w:hAnsiTheme="minorHAnsi" w:cstheme="minorHAnsi"/>
        </w:rPr>
        <w:t xml:space="preserve">This can be done as part of </w:t>
      </w:r>
      <w:r w:rsidR="00F50613" w:rsidRPr="00352A9C">
        <w:rPr>
          <w:rFonts w:asciiTheme="minorHAnsi" w:hAnsiTheme="minorHAnsi" w:cstheme="minorHAnsi"/>
        </w:rPr>
        <w:t>the</w:t>
      </w:r>
      <w:r w:rsidR="00CB4A3C" w:rsidRPr="00352A9C">
        <w:rPr>
          <w:rFonts w:asciiTheme="minorHAnsi" w:hAnsiTheme="minorHAnsi" w:cstheme="minorHAnsi"/>
        </w:rPr>
        <w:t xml:space="preserve"> </w:t>
      </w:r>
      <w:r w:rsidR="00352A9C" w:rsidRPr="00352A9C">
        <w:rPr>
          <w:rFonts w:asciiTheme="minorHAnsi" w:hAnsiTheme="minorHAnsi" w:cstheme="minorHAnsi"/>
        </w:rPr>
        <w:t xml:space="preserve">condominium conversion </w:t>
      </w:r>
      <w:r w:rsidR="00F50613" w:rsidRPr="00352A9C">
        <w:rPr>
          <w:rFonts w:asciiTheme="minorHAnsi" w:hAnsiTheme="minorHAnsi" w:cstheme="minorHAnsi"/>
        </w:rPr>
        <w:t>conditional</w:t>
      </w:r>
      <w:r w:rsidR="00CB4A3C" w:rsidRPr="00352A9C">
        <w:rPr>
          <w:rFonts w:asciiTheme="minorHAnsi" w:hAnsiTheme="minorHAnsi" w:cstheme="minorHAnsi"/>
        </w:rPr>
        <w:t xml:space="preserve"> approval. </w:t>
      </w:r>
      <w:r w:rsidR="006C5902" w:rsidRPr="00352A9C">
        <w:rPr>
          <w:rFonts w:asciiTheme="minorHAnsi" w:hAnsiTheme="minorHAnsi" w:cstheme="minorHAnsi"/>
        </w:rPr>
        <w:t>A public hearing is scheduled for Tuesday, May 12, 2020 at 7:15 p.m.</w:t>
      </w:r>
    </w:p>
    <w:p w14:paraId="2EEE6783" w14:textId="77777777" w:rsidR="00FB1D2A" w:rsidRDefault="00FB1D2A" w:rsidP="004230CA">
      <w:pPr>
        <w:widowControl/>
        <w:autoSpaceDE/>
        <w:autoSpaceDN/>
        <w:adjustRightInd/>
        <w:rPr>
          <w:rFonts w:asciiTheme="minorHAnsi" w:hAnsiTheme="minorHAnsi" w:cstheme="minorHAnsi"/>
        </w:rPr>
      </w:pPr>
    </w:p>
    <w:p w14:paraId="0B05DC78" w14:textId="77777777" w:rsidR="00FB1D2A" w:rsidRPr="00352A9C" w:rsidRDefault="00FB1D2A" w:rsidP="004230CA">
      <w:pPr>
        <w:widowControl/>
        <w:autoSpaceDE/>
        <w:autoSpaceDN/>
        <w:adjustRightInd/>
        <w:rPr>
          <w:rFonts w:asciiTheme="minorHAnsi" w:hAnsiTheme="minorHAnsi" w:cstheme="minorHAnsi"/>
        </w:rPr>
      </w:pPr>
      <w:r w:rsidRPr="00352A9C">
        <w:rPr>
          <w:rFonts w:asciiTheme="minorHAnsi" w:hAnsiTheme="minorHAnsi" w:cstheme="minorHAnsi"/>
        </w:rPr>
        <w:t>Other Business</w:t>
      </w:r>
    </w:p>
    <w:p w14:paraId="7AE78CD4" w14:textId="77777777" w:rsidR="00FB1D2A" w:rsidRPr="006F71AB" w:rsidRDefault="00352A9C" w:rsidP="00352A9C">
      <w:pPr>
        <w:widowControl/>
        <w:autoSpaceDE/>
        <w:autoSpaceDN/>
        <w:adjustRightInd/>
        <w:ind w:left="720"/>
        <w:rPr>
          <w:rFonts w:asciiTheme="minorHAnsi" w:hAnsiTheme="minorHAnsi" w:cstheme="minorHAnsi"/>
          <w:color w:val="FF0000"/>
        </w:rPr>
      </w:pPr>
      <w:r w:rsidRPr="00352A9C">
        <w:rPr>
          <w:rFonts w:asciiTheme="minorHAnsi" w:hAnsiTheme="minorHAnsi" w:cstheme="minorHAnsi"/>
        </w:rPr>
        <w:t>1.</w:t>
      </w:r>
      <w:r>
        <w:rPr>
          <w:rFonts w:asciiTheme="minorHAnsi" w:hAnsiTheme="minorHAnsi" w:cstheme="minorHAnsi"/>
        </w:rPr>
        <w:t xml:space="preserve"> </w:t>
      </w:r>
      <w:r w:rsidR="006C5902">
        <w:rPr>
          <w:rFonts w:asciiTheme="minorHAnsi" w:hAnsiTheme="minorHAnsi" w:cstheme="minorHAnsi"/>
        </w:rPr>
        <w:t>Teach stated that the town zoning maps will need to be revised to include the expanded Village Zone</w:t>
      </w:r>
      <w:r w:rsidR="006F71AB" w:rsidRPr="00352A9C">
        <w:rPr>
          <w:rFonts w:asciiTheme="minorHAnsi" w:hAnsiTheme="minorHAnsi" w:cstheme="minorHAnsi"/>
        </w:rPr>
        <w:t>s</w:t>
      </w:r>
      <w:r w:rsidR="006C5902">
        <w:rPr>
          <w:rFonts w:asciiTheme="minorHAnsi" w:hAnsiTheme="minorHAnsi" w:cstheme="minorHAnsi"/>
        </w:rPr>
        <w:t>.</w:t>
      </w:r>
      <w:r w:rsidR="006F71AB">
        <w:rPr>
          <w:rFonts w:asciiTheme="minorHAnsi" w:hAnsiTheme="minorHAnsi" w:cstheme="minorHAnsi"/>
        </w:rPr>
        <w:t xml:space="preserve"> </w:t>
      </w:r>
      <w:r w:rsidR="006F71AB" w:rsidRPr="00352A9C">
        <w:rPr>
          <w:rFonts w:asciiTheme="minorHAnsi" w:hAnsiTheme="minorHAnsi" w:cstheme="minorHAnsi"/>
        </w:rPr>
        <w:t xml:space="preserve">Phelps agreed to </w:t>
      </w:r>
      <w:r w:rsidR="00F50613" w:rsidRPr="00352A9C">
        <w:rPr>
          <w:rFonts w:asciiTheme="minorHAnsi" w:hAnsiTheme="minorHAnsi" w:cstheme="minorHAnsi"/>
        </w:rPr>
        <w:t xml:space="preserve">explore </w:t>
      </w:r>
      <w:r w:rsidR="006F71AB" w:rsidRPr="00352A9C">
        <w:rPr>
          <w:rFonts w:asciiTheme="minorHAnsi" w:hAnsiTheme="minorHAnsi" w:cstheme="minorHAnsi"/>
        </w:rPr>
        <w:t>this</w:t>
      </w:r>
      <w:r>
        <w:rPr>
          <w:rFonts w:asciiTheme="minorHAnsi" w:hAnsiTheme="minorHAnsi" w:cstheme="minorHAnsi"/>
        </w:rPr>
        <w:t xml:space="preserve"> with the Lakes Region Planning Commission. </w:t>
      </w:r>
      <w:r w:rsidR="006F71AB" w:rsidRPr="006F71AB">
        <w:rPr>
          <w:rFonts w:asciiTheme="minorHAnsi" w:hAnsiTheme="minorHAnsi" w:cstheme="minorHAnsi"/>
          <w:color w:val="FF0000"/>
        </w:rPr>
        <w:t xml:space="preserve"> </w:t>
      </w:r>
    </w:p>
    <w:p w14:paraId="2012ABC9" w14:textId="77777777" w:rsidR="006C5902" w:rsidRPr="00352A9C" w:rsidRDefault="00352A9C" w:rsidP="00352A9C">
      <w:pPr>
        <w:widowControl/>
        <w:autoSpaceDE/>
        <w:autoSpaceDN/>
        <w:adjustRightInd/>
        <w:ind w:left="720"/>
        <w:rPr>
          <w:rFonts w:asciiTheme="minorHAnsi" w:hAnsiTheme="minorHAnsi" w:cstheme="minorHAnsi"/>
        </w:rPr>
      </w:pPr>
      <w:r>
        <w:rPr>
          <w:rFonts w:asciiTheme="minorHAnsi" w:hAnsiTheme="minorHAnsi" w:cstheme="minorHAnsi"/>
        </w:rPr>
        <w:t xml:space="preserve">2. </w:t>
      </w:r>
      <w:r w:rsidR="006C5902" w:rsidRPr="00352A9C">
        <w:rPr>
          <w:rFonts w:asciiTheme="minorHAnsi" w:hAnsiTheme="minorHAnsi" w:cstheme="minorHAnsi"/>
        </w:rPr>
        <w:t xml:space="preserve">Teach stated that the Commercial Zone and the Conservation </w:t>
      </w:r>
      <w:r w:rsidR="006F71AB" w:rsidRPr="00352A9C">
        <w:rPr>
          <w:rFonts w:asciiTheme="minorHAnsi" w:hAnsiTheme="minorHAnsi" w:cstheme="minorHAnsi"/>
        </w:rPr>
        <w:t xml:space="preserve">Subdivision </w:t>
      </w:r>
      <w:r w:rsidR="007F4D52" w:rsidRPr="00352A9C">
        <w:rPr>
          <w:rFonts w:asciiTheme="minorHAnsi" w:hAnsiTheme="minorHAnsi" w:cstheme="minorHAnsi"/>
        </w:rPr>
        <w:t>p</w:t>
      </w:r>
      <w:r w:rsidR="00F50613" w:rsidRPr="00352A9C">
        <w:rPr>
          <w:rFonts w:asciiTheme="minorHAnsi" w:hAnsiTheme="minorHAnsi" w:cstheme="minorHAnsi"/>
        </w:rPr>
        <w:t>roposals</w:t>
      </w:r>
      <w:r w:rsidR="00F50613" w:rsidRPr="00352A9C">
        <w:rPr>
          <w:rFonts w:asciiTheme="minorHAnsi" w:hAnsiTheme="minorHAnsi" w:cstheme="minorHAnsi"/>
          <w:color w:val="FF0000"/>
        </w:rPr>
        <w:t xml:space="preserve"> </w:t>
      </w:r>
      <w:r w:rsidR="006C5902" w:rsidRPr="00352A9C">
        <w:rPr>
          <w:rFonts w:asciiTheme="minorHAnsi" w:hAnsiTheme="minorHAnsi" w:cstheme="minorHAnsi"/>
        </w:rPr>
        <w:t>need to be discussed at a future meeting.</w:t>
      </w:r>
    </w:p>
    <w:p w14:paraId="075500C9" w14:textId="77777777" w:rsidR="00561A74" w:rsidRPr="00561A74" w:rsidRDefault="00561A74" w:rsidP="00561A74">
      <w:pPr>
        <w:pStyle w:val="ListParagraph"/>
        <w:rPr>
          <w:rFonts w:asciiTheme="minorHAnsi" w:hAnsiTheme="minorHAnsi" w:cstheme="minorHAnsi"/>
        </w:rPr>
      </w:pPr>
    </w:p>
    <w:p w14:paraId="630BCC6D" w14:textId="77777777" w:rsidR="00AC11A1" w:rsidRPr="00CE24C2" w:rsidRDefault="00CE24C2" w:rsidP="00CE24C2">
      <w:pPr>
        <w:rPr>
          <w:rFonts w:asciiTheme="minorHAnsi" w:hAnsiTheme="minorHAnsi" w:cstheme="minorHAnsi"/>
        </w:rPr>
      </w:pPr>
      <w:r>
        <w:rPr>
          <w:rFonts w:asciiTheme="minorHAnsi" w:hAnsiTheme="minorHAnsi" w:cstheme="minorHAnsi"/>
        </w:rPr>
        <w:t xml:space="preserve">There being no further discussion, </w:t>
      </w:r>
      <w:r w:rsidR="006C5902">
        <w:rPr>
          <w:rFonts w:asciiTheme="minorHAnsi" w:hAnsiTheme="minorHAnsi" w:cstheme="minorHAnsi"/>
        </w:rPr>
        <w:t>Powers</w:t>
      </w:r>
      <w:r w:rsidR="000E473E">
        <w:rPr>
          <w:rFonts w:asciiTheme="minorHAnsi" w:hAnsiTheme="minorHAnsi" w:cstheme="minorHAnsi"/>
        </w:rPr>
        <w:t xml:space="preserve"> made</w:t>
      </w:r>
      <w:r>
        <w:rPr>
          <w:rFonts w:asciiTheme="minorHAnsi" w:hAnsiTheme="minorHAnsi" w:cstheme="minorHAnsi"/>
        </w:rPr>
        <w:t xml:space="preserve"> a motion to adjourn at </w:t>
      </w:r>
      <w:r w:rsidR="000E473E">
        <w:rPr>
          <w:rFonts w:asciiTheme="minorHAnsi" w:hAnsiTheme="minorHAnsi" w:cstheme="minorHAnsi"/>
        </w:rPr>
        <w:t>8:3</w:t>
      </w:r>
      <w:r w:rsidR="006C5902">
        <w:rPr>
          <w:rFonts w:asciiTheme="minorHAnsi" w:hAnsiTheme="minorHAnsi" w:cstheme="minorHAnsi"/>
        </w:rPr>
        <w:t>0</w:t>
      </w:r>
      <w:r>
        <w:rPr>
          <w:rFonts w:asciiTheme="minorHAnsi" w:hAnsiTheme="minorHAnsi" w:cstheme="minorHAnsi"/>
        </w:rPr>
        <w:t xml:space="preserve"> p.m</w:t>
      </w:r>
      <w:r w:rsidR="006C5902">
        <w:rPr>
          <w:rFonts w:asciiTheme="minorHAnsi" w:hAnsiTheme="minorHAnsi" w:cstheme="minorHAnsi"/>
        </w:rPr>
        <w:t>. Phelps</w:t>
      </w:r>
      <w:r>
        <w:rPr>
          <w:rFonts w:asciiTheme="minorHAnsi" w:hAnsiTheme="minorHAnsi" w:cstheme="minorHAnsi"/>
        </w:rPr>
        <w:t xml:space="preserve"> seconded the motion and the board voted unanimously in favor of adjourning at </w:t>
      </w:r>
      <w:r w:rsidR="000E473E">
        <w:rPr>
          <w:rFonts w:asciiTheme="minorHAnsi" w:hAnsiTheme="minorHAnsi" w:cstheme="minorHAnsi"/>
        </w:rPr>
        <w:t>8:3</w:t>
      </w:r>
      <w:r w:rsidR="006C5902">
        <w:rPr>
          <w:rFonts w:asciiTheme="minorHAnsi" w:hAnsiTheme="minorHAnsi" w:cstheme="minorHAnsi"/>
        </w:rPr>
        <w:t>0</w:t>
      </w:r>
      <w:r>
        <w:rPr>
          <w:rFonts w:asciiTheme="minorHAnsi" w:hAnsiTheme="minorHAnsi" w:cstheme="minorHAnsi"/>
        </w:rPr>
        <w:t xml:space="preserve"> p.m.</w:t>
      </w:r>
    </w:p>
    <w:p w14:paraId="56AE4E48" w14:textId="77777777" w:rsidR="008A17AE" w:rsidRPr="00AA790C" w:rsidRDefault="008A17AE" w:rsidP="00AC11A1">
      <w:pPr>
        <w:rPr>
          <w:rFonts w:asciiTheme="minorHAnsi" w:hAnsiTheme="minorHAnsi" w:cstheme="minorHAnsi"/>
        </w:rPr>
      </w:pPr>
    </w:p>
    <w:p w14:paraId="77FE1471" w14:textId="77777777"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69632FA8" w14:textId="77777777" w:rsidR="003D14D3"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 xml:space="preserve">er, </w:t>
      </w:r>
    </w:p>
    <w:p w14:paraId="1D281C92" w14:textId="77777777" w:rsidR="004909BE" w:rsidRPr="00AA790C" w:rsidRDefault="005472A4">
      <w:pPr>
        <w:rPr>
          <w:rFonts w:asciiTheme="minorHAnsi" w:hAnsiTheme="minorHAnsi" w:cstheme="minorHAnsi"/>
        </w:rPr>
      </w:pPr>
      <w:r>
        <w:rPr>
          <w:rFonts w:asciiTheme="minorHAnsi" w:hAnsiTheme="minorHAnsi" w:cstheme="minorHAnsi"/>
        </w:rPr>
        <w:t>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5B6A" w14:textId="77777777" w:rsidR="00141EE6" w:rsidRDefault="00141EE6" w:rsidP="006426E8">
      <w:r>
        <w:separator/>
      </w:r>
    </w:p>
  </w:endnote>
  <w:endnote w:type="continuationSeparator" w:id="0">
    <w:p w14:paraId="6BE752B7" w14:textId="77777777" w:rsidR="00141EE6" w:rsidRDefault="00141EE6"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766DF70B" w14:textId="77777777" w:rsidR="006E69CD" w:rsidRDefault="0013352B">
        <w:pPr>
          <w:pStyle w:val="Footer"/>
          <w:jc w:val="center"/>
        </w:pPr>
        <w:r>
          <w:rPr>
            <w:noProof/>
          </w:rPr>
          <w:fldChar w:fldCharType="begin"/>
        </w:r>
        <w:r w:rsidR="007F0152">
          <w:rPr>
            <w:noProof/>
          </w:rPr>
          <w:instrText xml:space="preserve"> PAGE   \* MERGEFORMAT </w:instrText>
        </w:r>
        <w:r>
          <w:rPr>
            <w:noProof/>
          </w:rPr>
          <w:fldChar w:fldCharType="separate"/>
        </w:r>
        <w:r w:rsidR="00352A9C">
          <w:rPr>
            <w:noProof/>
          </w:rPr>
          <w:t>1</w:t>
        </w:r>
        <w:r>
          <w:rPr>
            <w:noProof/>
          </w:rPr>
          <w:fldChar w:fldCharType="end"/>
        </w:r>
      </w:p>
    </w:sdtContent>
  </w:sdt>
  <w:p w14:paraId="73AB5B6D"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D844" w14:textId="77777777" w:rsidR="00141EE6" w:rsidRDefault="00141EE6" w:rsidP="006426E8">
      <w:r>
        <w:separator/>
      </w:r>
    </w:p>
  </w:footnote>
  <w:footnote w:type="continuationSeparator" w:id="0">
    <w:p w14:paraId="609FB7B4" w14:textId="77777777" w:rsidR="00141EE6" w:rsidRDefault="00141EE6"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C7FDE"/>
    <w:multiLevelType w:val="hybridMultilevel"/>
    <w:tmpl w:val="976C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52D5C"/>
    <w:multiLevelType w:val="hybridMultilevel"/>
    <w:tmpl w:val="29C8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5428F"/>
    <w:multiLevelType w:val="hybridMultilevel"/>
    <w:tmpl w:val="10DC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80505"/>
    <w:multiLevelType w:val="hybridMultilevel"/>
    <w:tmpl w:val="C55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1"/>
  </w:num>
  <w:num w:numId="5">
    <w:abstractNumId w:val="17"/>
  </w:num>
  <w:num w:numId="6">
    <w:abstractNumId w:val="23"/>
  </w:num>
  <w:num w:numId="7">
    <w:abstractNumId w:val="4"/>
  </w:num>
  <w:num w:numId="8">
    <w:abstractNumId w:val="14"/>
  </w:num>
  <w:num w:numId="9">
    <w:abstractNumId w:val="9"/>
  </w:num>
  <w:num w:numId="10">
    <w:abstractNumId w:val="19"/>
  </w:num>
  <w:num w:numId="11">
    <w:abstractNumId w:val="2"/>
  </w:num>
  <w:num w:numId="12">
    <w:abstractNumId w:val="12"/>
  </w:num>
  <w:num w:numId="13">
    <w:abstractNumId w:val="21"/>
  </w:num>
  <w:num w:numId="14">
    <w:abstractNumId w:val="10"/>
  </w:num>
  <w:num w:numId="15">
    <w:abstractNumId w:val="5"/>
  </w:num>
  <w:num w:numId="16">
    <w:abstractNumId w:val="7"/>
  </w:num>
  <w:num w:numId="17">
    <w:abstractNumId w:val="6"/>
  </w:num>
  <w:num w:numId="18">
    <w:abstractNumId w:val="22"/>
  </w:num>
  <w:num w:numId="19">
    <w:abstractNumId w:val="1"/>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3E94"/>
    <w:rsid w:val="00064F45"/>
    <w:rsid w:val="00067DBB"/>
    <w:rsid w:val="00083764"/>
    <w:rsid w:val="0008541A"/>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473E"/>
    <w:rsid w:val="000E7299"/>
    <w:rsid w:val="000F1761"/>
    <w:rsid w:val="00102441"/>
    <w:rsid w:val="001036CE"/>
    <w:rsid w:val="001044B8"/>
    <w:rsid w:val="001158C4"/>
    <w:rsid w:val="00117EA1"/>
    <w:rsid w:val="001279A9"/>
    <w:rsid w:val="00132BC2"/>
    <w:rsid w:val="0013352B"/>
    <w:rsid w:val="00140EBB"/>
    <w:rsid w:val="00141EE6"/>
    <w:rsid w:val="00143DCA"/>
    <w:rsid w:val="00147D30"/>
    <w:rsid w:val="00151A6B"/>
    <w:rsid w:val="00153EE7"/>
    <w:rsid w:val="00154419"/>
    <w:rsid w:val="00155A8E"/>
    <w:rsid w:val="00161008"/>
    <w:rsid w:val="0016237C"/>
    <w:rsid w:val="00163805"/>
    <w:rsid w:val="00164FA7"/>
    <w:rsid w:val="00173526"/>
    <w:rsid w:val="001815E6"/>
    <w:rsid w:val="001844CE"/>
    <w:rsid w:val="00192AC5"/>
    <w:rsid w:val="00192FEB"/>
    <w:rsid w:val="00193CF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2A9C"/>
    <w:rsid w:val="003565C2"/>
    <w:rsid w:val="00356973"/>
    <w:rsid w:val="0036242E"/>
    <w:rsid w:val="003627A0"/>
    <w:rsid w:val="00365220"/>
    <w:rsid w:val="003668CD"/>
    <w:rsid w:val="003672B0"/>
    <w:rsid w:val="00370B46"/>
    <w:rsid w:val="003718F5"/>
    <w:rsid w:val="0037278F"/>
    <w:rsid w:val="00381730"/>
    <w:rsid w:val="00382064"/>
    <w:rsid w:val="00385827"/>
    <w:rsid w:val="003A66E0"/>
    <w:rsid w:val="003B20C7"/>
    <w:rsid w:val="003C4FC4"/>
    <w:rsid w:val="003C7B02"/>
    <w:rsid w:val="003D14D3"/>
    <w:rsid w:val="003D615F"/>
    <w:rsid w:val="003D6D03"/>
    <w:rsid w:val="003D750D"/>
    <w:rsid w:val="003E00FB"/>
    <w:rsid w:val="003E50B3"/>
    <w:rsid w:val="003E7B6C"/>
    <w:rsid w:val="003F7194"/>
    <w:rsid w:val="00400FB2"/>
    <w:rsid w:val="00403DBE"/>
    <w:rsid w:val="00404507"/>
    <w:rsid w:val="00411A55"/>
    <w:rsid w:val="004132FE"/>
    <w:rsid w:val="004217D5"/>
    <w:rsid w:val="00422991"/>
    <w:rsid w:val="004230CA"/>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5E075C"/>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7D5"/>
    <w:rsid w:val="006C129E"/>
    <w:rsid w:val="006C5902"/>
    <w:rsid w:val="006D7908"/>
    <w:rsid w:val="006E02AB"/>
    <w:rsid w:val="006E40FE"/>
    <w:rsid w:val="006E4AB6"/>
    <w:rsid w:val="006E69CD"/>
    <w:rsid w:val="006F49F3"/>
    <w:rsid w:val="006F5555"/>
    <w:rsid w:val="006F5CDE"/>
    <w:rsid w:val="006F71AB"/>
    <w:rsid w:val="00700666"/>
    <w:rsid w:val="00701B70"/>
    <w:rsid w:val="00705301"/>
    <w:rsid w:val="0070595E"/>
    <w:rsid w:val="00714E61"/>
    <w:rsid w:val="0072134B"/>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1E28"/>
    <w:rsid w:val="007C39E5"/>
    <w:rsid w:val="007C3FE3"/>
    <w:rsid w:val="007C5166"/>
    <w:rsid w:val="007D3FC3"/>
    <w:rsid w:val="007D5D1A"/>
    <w:rsid w:val="007E4573"/>
    <w:rsid w:val="007E5E18"/>
    <w:rsid w:val="007F0152"/>
    <w:rsid w:val="007F1C36"/>
    <w:rsid w:val="007F437B"/>
    <w:rsid w:val="007F4D52"/>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01DE"/>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3E0"/>
    <w:rsid w:val="00A859BA"/>
    <w:rsid w:val="00A935E0"/>
    <w:rsid w:val="00A94009"/>
    <w:rsid w:val="00AA34C2"/>
    <w:rsid w:val="00AA46E1"/>
    <w:rsid w:val="00AA790C"/>
    <w:rsid w:val="00AB11DF"/>
    <w:rsid w:val="00AB6FC1"/>
    <w:rsid w:val="00AC11A1"/>
    <w:rsid w:val="00AC495D"/>
    <w:rsid w:val="00AD157C"/>
    <w:rsid w:val="00AD2407"/>
    <w:rsid w:val="00AF09FD"/>
    <w:rsid w:val="00AF34E4"/>
    <w:rsid w:val="00B00A68"/>
    <w:rsid w:val="00B03D1B"/>
    <w:rsid w:val="00B04302"/>
    <w:rsid w:val="00B151ED"/>
    <w:rsid w:val="00B26B6D"/>
    <w:rsid w:val="00B301E3"/>
    <w:rsid w:val="00B34B2F"/>
    <w:rsid w:val="00B36CB0"/>
    <w:rsid w:val="00B452E5"/>
    <w:rsid w:val="00B51B1A"/>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41F6"/>
    <w:rsid w:val="00BB311A"/>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975FB"/>
    <w:rsid w:val="00CA2C5A"/>
    <w:rsid w:val="00CA663A"/>
    <w:rsid w:val="00CB2184"/>
    <w:rsid w:val="00CB2D41"/>
    <w:rsid w:val="00CB4A3C"/>
    <w:rsid w:val="00CB5943"/>
    <w:rsid w:val="00CC268F"/>
    <w:rsid w:val="00CC4E6C"/>
    <w:rsid w:val="00CC5E52"/>
    <w:rsid w:val="00CC679B"/>
    <w:rsid w:val="00CD699D"/>
    <w:rsid w:val="00CE11DF"/>
    <w:rsid w:val="00CE1202"/>
    <w:rsid w:val="00CE24C2"/>
    <w:rsid w:val="00CE264C"/>
    <w:rsid w:val="00CE742E"/>
    <w:rsid w:val="00CF1E81"/>
    <w:rsid w:val="00CF6BB4"/>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613"/>
    <w:rsid w:val="00F50CE1"/>
    <w:rsid w:val="00F55166"/>
    <w:rsid w:val="00F5559D"/>
    <w:rsid w:val="00F6100C"/>
    <w:rsid w:val="00F62572"/>
    <w:rsid w:val="00F7169C"/>
    <w:rsid w:val="00F72A86"/>
    <w:rsid w:val="00F753BA"/>
    <w:rsid w:val="00F83AAC"/>
    <w:rsid w:val="00F93CA4"/>
    <w:rsid w:val="00F943DE"/>
    <w:rsid w:val="00F9776B"/>
    <w:rsid w:val="00FA57C7"/>
    <w:rsid w:val="00FA5B00"/>
    <w:rsid w:val="00FA6F4C"/>
    <w:rsid w:val="00FA7B31"/>
    <w:rsid w:val="00FB1C5D"/>
    <w:rsid w:val="00FB1D2A"/>
    <w:rsid w:val="00FB267C"/>
    <w:rsid w:val="00FB461B"/>
    <w:rsid w:val="00FC28A7"/>
    <w:rsid w:val="00FD0957"/>
    <w:rsid w:val="00FD1AED"/>
    <w:rsid w:val="00FD5F22"/>
    <w:rsid w:val="00FD60D7"/>
    <w:rsid w:val="00FD7501"/>
    <w:rsid w:val="00FE00DE"/>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B87139"/>
  <w15:docId w15:val="{67E82E61-173A-4ABE-BE04-ECEA915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735933424">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2019-01-20T01:28:00Z</cp:lastPrinted>
  <dcterms:created xsi:type="dcterms:W3CDTF">2020-05-20T15:33:00Z</dcterms:created>
  <dcterms:modified xsi:type="dcterms:W3CDTF">2020-05-20T15:33:00Z</dcterms:modified>
</cp:coreProperties>
</file>