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170030E8" w14:textId="77777777" w:rsidR="001F3F48" w:rsidRDefault="001F3F48" w:rsidP="001F3F48">
      <w:pPr>
        <w:spacing w:after="0"/>
        <w:jc w:val="center"/>
        <w:rPr>
          <w:sz w:val="28"/>
          <w:szCs w:val="28"/>
        </w:rPr>
      </w:pPr>
      <w:r>
        <w:rPr>
          <w:sz w:val="28"/>
          <w:szCs w:val="28"/>
        </w:rPr>
        <w:t>APPROVED</w:t>
      </w:r>
    </w:p>
    <w:p w14:paraId="0ABDE2C7" w14:textId="05FB18E3" w:rsidR="00AC30A3" w:rsidRPr="00325DE1" w:rsidRDefault="001F3F48" w:rsidP="001F3F48">
      <w:pPr>
        <w:spacing w:after="0"/>
        <w:jc w:val="center"/>
        <w:rPr>
          <w:sz w:val="28"/>
          <w:szCs w:val="28"/>
        </w:rPr>
      </w:pPr>
      <w:r>
        <w:rPr>
          <w:sz w:val="28"/>
          <w:szCs w:val="28"/>
        </w:rPr>
        <w:t>MI</w:t>
      </w:r>
      <w:r w:rsidR="00AC30A3" w:rsidRPr="00325DE1">
        <w:rPr>
          <w:sz w:val="28"/>
          <w:szCs w:val="28"/>
        </w:rPr>
        <w:t>NUTES</w:t>
      </w:r>
    </w:p>
    <w:p w14:paraId="6387702B" w14:textId="09054616" w:rsidR="00AC30A3" w:rsidRPr="00325DE1" w:rsidRDefault="00FD6825" w:rsidP="0017035A">
      <w:pPr>
        <w:spacing w:after="0"/>
        <w:jc w:val="center"/>
        <w:rPr>
          <w:sz w:val="28"/>
          <w:szCs w:val="28"/>
        </w:rPr>
      </w:pPr>
      <w:r>
        <w:rPr>
          <w:sz w:val="28"/>
          <w:szCs w:val="28"/>
        </w:rPr>
        <w:t>November 9</w:t>
      </w:r>
      <w:r w:rsidR="007F298F">
        <w:rPr>
          <w:sz w:val="28"/>
          <w:szCs w:val="28"/>
        </w:rPr>
        <w:t>, 2022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580F87F1" w:rsidR="008306F1" w:rsidRDefault="00AC30A3" w:rsidP="00AC30A3">
      <w:pPr>
        <w:rPr>
          <w:sz w:val="28"/>
          <w:szCs w:val="28"/>
        </w:rPr>
      </w:pPr>
      <w:r w:rsidRPr="00325DE1">
        <w:rPr>
          <w:sz w:val="28"/>
          <w:szCs w:val="28"/>
          <w:u w:val="single"/>
        </w:rPr>
        <w:t>Also present for duration of appropriate item</w:t>
      </w:r>
      <w:r w:rsidRPr="00325DE1">
        <w:rPr>
          <w:sz w:val="28"/>
          <w:szCs w:val="28"/>
        </w:rPr>
        <w:t xml:space="preserve">:  </w:t>
      </w:r>
      <w:r w:rsidR="00FD6825">
        <w:rPr>
          <w:sz w:val="28"/>
          <w:szCs w:val="28"/>
        </w:rPr>
        <w:t xml:space="preserve">Shawn Upton; Joseph Ripley and Sean James, Hoyle, Tanner &amp; Associates; John McDonald; Roland Carrier; Frank Bryson, Highway Supervisor; Vicky Mishcon; Janet Moore; Elita Reed; Seth Currier; Donna Crisp Duclos;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569693C9" w:rsidR="00AC30A3" w:rsidRDefault="00084C68" w:rsidP="006942CE">
      <w:pPr>
        <w:tabs>
          <w:tab w:val="left" w:pos="7480"/>
        </w:tabs>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r w:rsidR="00BD6438">
        <w:rPr>
          <w:sz w:val="28"/>
          <w:szCs w:val="28"/>
        </w:rPr>
        <w:t>and did roll call.</w:t>
      </w:r>
    </w:p>
    <w:p w14:paraId="706051EC" w14:textId="77777777" w:rsidR="00FD6825" w:rsidRDefault="007F298F" w:rsidP="007F298F">
      <w:pPr>
        <w:spacing w:after="0"/>
        <w:rPr>
          <w:sz w:val="28"/>
          <w:szCs w:val="28"/>
          <w:u w:val="single"/>
        </w:rPr>
      </w:pPr>
      <w:r>
        <w:rPr>
          <w:sz w:val="28"/>
          <w:szCs w:val="28"/>
          <w:u w:val="single"/>
        </w:rPr>
        <w:t>New Business</w:t>
      </w:r>
      <w:r w:rsidR="00FD6825">
        <w:rPr>
          <w:sz w:val="28"/>
          <w:szCs w:val="28"/>
          <w:u w:val="single"/>
        </w:rPr>
        <w:t xml:space="preserve"> – Hoyle, </w:t>
      </w:r>
      <w:proofErr w:type="gramStart"/>
      <w:r w:rsidR="00FD6825">
        <w:rPr>
          <w:sz w:val="28"/>
          <w:szCs w:val="28"/>
          <w:u w:val="single"/>
        </w:rPr>
        <w:t>Tanner</w:t>
      </w:r>
      <w:proofErr w:type="gramEnd"/>
      <w:r w:rsidR="00FD6825">
        <w:rPr>
          <w:sz w:val="28"/>
          <w:szCs w:val="28"/>
          <w:u w:val="single"/>
        </w:rPr>
        <w:t xml:space="preserve"> and Associates re: Keniston and Cilleyville Bridges</w:t>
      </w:r>
    </w:p>
    <w:p w14:paraId="6F1CF505" w14:textId="77777777" w:rsidR="00FD6825" w:rsidRDefault="00FD6825" w:rsidP="007F298F">
      <w:pPr>
        <w:spacing w:after="0"/>
        <w:rPr>
          <w:sz w:val="28"/>
          <w:szCs w:val="28"/>
          <w:u w:val="single"/>
        </w:rPr>
      </w:pPr>
    </w:p>
    <w:p w14:paraId="351901F8" w14:textId="42126CC7" w:rsidR="007F298F" w:rsidRDefault="00FD6825" w:rsidP="007F298F">
      <w:pPr>
        <w:spacing w:after="0"/>
        <w:rPr>
          <w:sz w:val="28"/>
          <w:szCs w:val="28"/>
        </w:rPr>
      </w:pPr>
      <w:r>
        <w:rPr>
          <w:sz w:val="28"/>
          <w:szCs w:val="28"/>
        </w:rPr>
        <w:t xml:space="preserve">Hoyle, </w:t>
      </w:r>
      <w:proofErr w:type="gramStart"/>
      <w:r>
        <w:rPr>
          <w:sz w:val="28"/>
          <w:szCs w:val="28"/>
        </w:rPr>
        <w:t>Tanner</w:t>
      </w:r>
      <w:proofErr w:type="gramEnd"/>
      <w:r>
        <w:rPr>
          <w:sz w:val="28"/>
          <w:szCs w:val="28"/>
        </w:rPr>
        <w:t xml:space="preserve"> and Associates stated that Keniston Bridge was reviewed in 2018 and they looked at the load weight condition in 2020 after the bridge was damaged.  There is a lot of rot in the lower portion on the uphill side. Several new options were brought in to discuss with the Select Board. One option is a full rehab which would be an expensive option.  Another option is to add additional steel beams underneath; however, cranes would be needed along with supplemental concrete abutments. Another option is to do a detour and put down a new deck</w:t>
      </w:r>
      <w:r w:rsidR="002B2B7E">
        <w:rPr>
          <w:sz w:val="28"/>
          <w:szCs w:val="28"/>
        </w:rPr>
        <w:t xml:space="preserve"> and new floor beams would be necessary</w:t>
      </w:r>
      <w:r>
        <w:rPr>
          <w:sz w:val="28"/>
          <w:szCs w:val="28"/>
        </w:rPr>
        <w:t xml:space="preserve">.  A last option is to replace the roof. </w:t>
      </w:r>
      <w:r w:rsidR="002B2B7E">
        <w:rPr>
          <w:sz w:val="28"/>
          <w:szCs w:val="28"/>
        </w:rPr>
        <w:t xml:space="preserve">No strengthening of the floor beams would be necessary with a new roof. A standing seam roof is recommended for this option. Dudek asked </w:t>
      </w:r>
      <w:r w:rsidR="00866A04">
        <w:rPr>
          <w:sz w:val="28"/>
          <w:szCs w:val="28"/>
        </w:rPr>
        <w:t>what “</w:t>
      </w:r>
      <w:r w:rsidR="002B2B7E">
        <w:rPr>
          <w:sz w:val="28"/>
          <w:szCs w:val="28"/>
        </w:rPr>
        <w:t xml:space="preserve">short-term” with a new roof would be and the response was they could not give a specific length of time; however, DOT inspects </w:t>
      </w:r>
      <w:proofErr w:type="gramStart"/>
      <w:r w:rsidR="00866A04">
        <w:rPr>
          <w:sz w:val="28"/>
          <w:szCs w:val="28"/>
        </w:rPr>
        <w:t>these every</w:t>
      </w:r>
      <w:proofErr w:type="gramEnd"/>
      <w:r w:rsidR="00866A04">
        <w:rPr>
          <w:sz w:val="28"/>
          <w:szCs w:val="28"/>
        </w:rPr>
        <w:t xml:space="preserve"> two years</w:t>
      </w:r>
      <w:r w:rsidR="002B2B7E">
        <w:rPr>
          <w:sz w:val="28"/>
          <w:szCs w:val="28"/>
        </w:rPr>
        <w:t xml:space="preserve"> and this would probably be a 10-year fix. There are currently thirty to forty holes in the roof. This option would be eligible for state bridge aide. Dudek asked what the estimated cost would be and the response was $56,000 or $57,000 for a new roof and approximately $47,000 if they chose to go with new floor beams.  Duclos asked what the load limit is and the response was this is an E2 bridge. Upton asked if the $57,000 was solely for a new roof and the response was it would include temporary scaffolding, demo of the existing roof, and roof member replacement and there is a 20% contingency included in the price. </w:t>
      </w:r>
    </w:p>
    <w:p w14:paraId="0A3DCACA" w14:textId="0DF1DF0F" w:rsidR="002B2B7E" w:rsidRDefault="002B2B7E" w:rsidP="007F298F">
      <w:pPr>
        <w:spacing w:after="0"/>
        <w:rPr>
          <w:sz w:val="28"/>
          <w:szCs w:val="28"/>
        </w:rPr>
      </w:pPr>
      <w:r>
        <w:rPr>
          <w:sz w:val="28"/>
          <w:szCs w:val="28"/>
        </w:rPr>
        <w:t>The Cilleyville Bridge was rehabbed in 2002 by Barns &amp; Bridges of New England via LCHIP. In 2008 there was a settlement on one side that had started. The settlement was addressed by filling the sinkholes and adding mortar. The state inspects every two years and the bridge was flagged for the abutments. There is a sinkhole on the south side and the wingwall has failed. The concrete has settled approximately 3” on the north side so the corner of the bridge is sliding. It is recommended to enclose the bridge, put temporary shoring for a short-term fix on the corner.  A larger term fix would be to take the stone apart and rebuild it or remove the stone and rebuild the corner with concrete.  Permits will be necessary from DES</w:t>
      </w:r>
      <w:r w:rsidR="0025476F">
        <w:rPr>
          <w:sz w:val="28"/>
          <w:szCs w:val="28"/>
        </w:rPr>
        <w:t xml:space="preserve"> and it is recommended to monitor the bridge.  The board will discuss the Keniston Bridge and re-do the contract with Hoyle, </w:t>
      </w:r>
      <w:proofErr w:type="gramStart"/>
      <w:r w:rsidR="0025476F">
        <w:rPr>
          <w:sz w:val="28"/>
          <w:szCs w:val="28"/>
        </w:rPr>
        <w:t>Tanner</w:t>
      </w:r>
      <w:proofErr w:type="gramEnd"/>
      <w:r w:rsidR="0025476F">
        <w:rPr>
          <w:sz w:val="28"/>
          <w:szCs w:val="28"/>
        </w:rPr>
        <w:t xml:space="preserve"> and Associates.  Moore asked how a detour would be done and Delaney responded they would have to speak with Proctor to utilize the road.</w:t>
      </w:r>
    </w:p>
    <w:p w14:paraId="03943ED9" w14:textId="693BCE7D" w:rsidR="007F298F" w:rsidRDefault="007F298F" w:rsidP="007F298F">
      <w:pPr>
        <w:spacing w:after="0"/>
        <w:rPr>
          <w:sz w:val="28"/>
          <w:szCs w:val="28"/>
        </w:rPr>
      </w:pPr>
    </w:p>
    <w:p w14:paraId="11D61DDB" w14:textId="5E442662" w:rsidR="007F298F" w:rsidRDefault="007F298F" w:rsidP="007F298F">
      <w:pPr>
        <w:spacing w:after="0"/>
        <w:rPr>
          <w:sz w:val="28"/>
          <w:szCs w:val="28"/>
        </w:rPr>
      </w:pPr>
    </w:p>
    <w:p w14:paraId="778176E8" w14:textId="211A8B2B" w:rsidR="007F298F" w:rsidRDefault="006942CE" w:rsidP="007F298F">
      <w:pPr>
        <w:spacing w:after="0"/>
        <w:rPr>
          <w:sz w:val="28"/>
          <w:szCs w:val="28"/>
        </w:rPr>
      </w:pPr>
      <w:r>
        <w:rPr>
          <w:sz w:val="28"/>
          <w:szCs w:val="28"/>
          <w:u w:val="single"/>
        </w:rPr>
        <w:t xml:space="preserve">New Business </w:t>
      </w:r>
      <w:r w:rsidR="0015493D">
        <w:rPr>
          <w:sz w:val="28"/>
          <w:szCs w:val="28"/>
          <w:u w:val="single"/>
        </w:rPr>
        <w:t>–</w:t>
      </w:r>
      <w:r>
        <w:rPr>
          <w:sz w:val="28"/>
          <w:szCs w:val="28"/>
          <w:u w:val="single"/>
        </w:rPr>
        <w:t xml:space="preserve"> </w:t>
      </w:r>
      <w:r w:rsidR="0015493D">
        <w:rPr>
          <w:sz w:val="28"/>
          <w:szCs w:val="28"/>
          <w:u w:val="single"/>
        </w:rPr>
        <w:t>Library Trustee</w:t>
      </w:r>
    </w:p>
    <w:p w14:paraId="09D821D1" w14:textId="3B824A4F" w:rsidR="00976F28" w:rsidRDefault="00976F28" w:rsidP="007F298F">
      <w:pPr>
        <w:spacing w:after="0"/>
        <w:rPr>
          <w:sz w:val="28"/>
          <w:szCs w:val="28"/>
        </w:rPr>
      </w:pPr>
    </w:p>
    <w:p w14:paraId="02D8C208" w14:textId="7375054D" w:rsidR="00064636" w:rsidRDefault="0015493D" w:rsidP="007F298F">
      <w:pPr>
        <w:spacing w:after="0"/>
        <w:rPr>
          <w:sz w:val="28"/>
          <w:szCs w:val="28"/>
        </w:rPr>
      </w:pPr>
      <w:r>
        <w:rPr>
          <w:sz w:val="28"/>
          <w:szCs w:val="28"/>
        </w:rPr>
        <w:t xml:space="preserve">Moore indicated that there is an open position for a Library Trustee and proposed the nomination of Julie Martz who is a recently retired librarian and has relocated to Andover.  There being no further discussion, Delaney made a motion to appoint Julie Martz to the Library Trustee position. Guptill seconded the motion and the board voted unanimously in favor of appointing Julie Martz to the Library Trustee position.  Moore also presented the proposed Library Trustee budget and indicated that they are interviewing a new library director so would like to increase the salary. </w:t>
      </w:r>
    </w:p>
    <w:p w14:paraId="6B593FC0" w14:textId="59EF8E6D" w:rsidR="0015493D" w:rsidRDefault="0015493D" w:rsidP="007F298F">
      <w:pPr>
        <w:spacing w:after="0"/>
        <w:rPr>
          <w:sz w:val="28"/>
          <w:szCs w:val="28"/>
        </w:rPr>
      </w:pPr>
    </w:p>
    <w:p w14:paraId="5637D82B" w14:textId="54F93581" w:rsidR="0015493D" w:rsidRDefault="0015493D" w:rsidP="007F298F">
      <w:pPr>
        <w:spacing w:after="0"/>
        <w:rPr>
          <w:sz w:val="28"/>
          <w:szCs w:val="28"/>
        </w:rPr>
      </w:pPr>
      <w:r>
        <w:rPr>
          <w:sz w:val="28"/>
          <w:szCs w:val="28"/>
          <w:u w:val="single"/>
        </w:rPr>
        <w:t>Public Participation – Vicky Mishcon</w:t>
      </w:r>
    </w:p>
    <w:p w14:paraId="338991E6" w14:textId="3FAEFD92" w:rsidR="0015493D" w:rsidRDefault="0015493D" w:rsidP="007F298F">
      <w:pPr>
        <w:spacing w:after="0"/>
        <w:rPr>
          <w:sz w:val="28"/>
          <w:szCs w:val="28"/>
        </w:rPr>
      </w:pPr>
    </w:p>
    <w:p w14:paraId="01DFF480" w14:textId="778677B7" w:rsidR="0015493D" w:rsidRDefault="0015493D" w:rsidP="007F298F">
      <w:pPr>
        <w:spacing w:after="0"/>
        <w:rPr>
          <w:sz w:val="28"/>
          <w:szCs w:val="28"/>
        </w:rPr>
      </w:pPr>
      <w:r>
        <w:rPr>
          <w:sz w:val="28"/>
          <w:szCs w:val="28"/>
        </w:rPr>
        <w:t>Mishcon stated she would like to clear up some misinformation and distributed a letter to the board regarding it. The document only names her as a NH contact agent for a company pertaining to the Beaver Deceivers and does not connect her with the company as an employee.</w:t>
      </w:r>
    </w:p>
    <w:p w14:paraId="7CABB039" w14:textId="61946793" w:rsidR="0015493D" w:rsidRDefault="0015493D" w:rsidP="007F298F">
      <w:pPr>
        <w:spacing w:after="0"/>
        <w:rPr>
          <w:sz w:val="28"/>
          <w:szCs w:val="28"/>
        </w:rPr>
      </w:pPr>
    </w:p>
    <w:p w14:paraId="15566FC3" w14:textId="5C8ADDE0" w:rsidR="0015493D" w:rsidRDefault="0015493D" w:rsidP="007F298F">
      <w:pPr>
        <w:spacing w:after="0"/>
        <w:rPr>
          <w:sz w:val="28"/>
          <w:szCs w:val="28"/>
        </w:rPr>
      </w:pPr>
      <w:r>
        <w:rPr>
          <w:sz w:val="28"/>
          <w:szCs w:val="28"/>
          <w:u w:val="single"/>
        </w:rPr>
        <w:t>Public Participation – Seth Currier regarding the Buswell property</w:t>
      </w:r>
    </w:p>
    <w:p w14:paraId="566EC78B" w14:textId="72EA1249" w:rsidR="0015493D" w:rsidRDefault="0015493D" w:rsidP="007F298F">
      <w:pPr>
        <w:spacing w:after="0"/>
        <w:rPr>
          <w:sz w:val="28"/>
          <w:szCs w:val="28"/>
        </w:rPr>
      </w:pPr>
    </w:p>
    <w:p w14:paraId="18CC5EDA" w14:textId="76AD0708" w:rsidR="0015493D" w:rsidRDefault="0015493D" w:rsidP="007F298F">
      <w:pPr>
        <w:spacing w:after="0"/>
        <w:rPr>
          <w:sz w:val="28"/>
          <w:szCs w:val="28"/>
        </w:rPr>
      </w:pPr>
      <w:r>
        <w:rPr>
          <w:sz w:val="28"/>
          <w:szCs w:val="28"/>
        </w:rPr>
        <w:t xml:space="preserve">Currier presented a quit-claim deed and the deed refers to property on both the north and south sides of Route 4. Currier stated he has spoken with an attorney and it was determined that </w:t>
      </w:r>
      <w:r w:rsidR="00C63742">
        <w:rPr>
          <w:sz w:val="28"/>
          <w:szCs w:val="28"/>
        </w:rPr>
        <w:t>in 2010 Mr. Buswell took out a mortgage on four acres of the property; however, Buswell did not actually own the property.   Dudek replied that she will speak with the town attorney.</w:t>
      </w:r>
    </w:p>
    <w:p w14:paraId="66F3AA07" w14:textId="2CCEAC94" w:rsidR="00C63742" w:rsidRDefault="00C63742" w:rsidP="007F298F">
      <w:pPr>
        <w:spacing w:after="0"/>
        <w:rPr>
          <w:sz w:val="28"/>
          <w:szCs w:val="28"/>
        </w:rPr>
      </w:pPr>
    </w:p>
    <w:p w14:paraId="0FBF8209" w14:textId="44CB0F27" w:rsidR="00C63742" w:rsidRDefault="00C63742" w:rsidP="007F298F">
      <w:pPr>
        <w:spacing w:after="0"/>
        <w:rPr>
          <w:sz w:val="28"/>
          <w:szCs w:val="28"/>
        </w:rPr>
      </w:pPr>
      <w:r>
        <w:rPr>
          <w:sz w:val="28"/>
          <w:szCs w:val="28"/>
          <w:u w:val="single"/>
        </w:rPr>
        <w:t>Public Participation – Shawn Upton</w:t>
      </w:r>
    </w:p>
    <w:p w14:paraId="3D112874" w14:textId="5649C973" w:rsidR="00C63742" w:rsidRDefault="00C63742" w:rsidP="007F298F">
      <w:pPr>
        <w:spacing w:after="0"/>
        <w:rPr>
          <w:sz w:val="28"/>
          <w:szCs w:val="28"/>
        </w:rPr>
      </w:pPr>
    </w:p>
    <w:p w14:paraId="67C21C6A" w14:textId="49DE0E2F" w:rsidR="00C63742" w:rsidRPr="00C63742" w:rsidRDefault="00C63742" w:rsidP="007F298F">
      <w:pPr>
        <w:spacing w:after="0"/>
        <w:rPr>
          <w:sz w:val="28"/>
          <w:szCs w:val="28"/>
        </w:rPr>
      </w:pPr>
      <w:r>
        <w:rPr>
          <w:sz w:val="28"/>
          <w:szCs w:val="28"/>
        </w:rPr>
        <w:t>Upton asked if the field trip that was scheduled for September 26, 2022 to property on Elbow Pond Road took place.  Guptill responded that he spoke with Nancy and the trip did not happen.  Dudek stated the board needs to speak with the town attorney regarding this.</w:t>
      </w:r>
    </w:p>
    <w:p w14:paraId="37429BC9" w14:textId="07B38767" w:rsidR="0015493D" w:rsidRPr="0015493D" w:rsidRDefault="0015493D" w:rsidP="007F298F">
      <w:pPr>
        <w:spacing w:after="0"/>
        <w:rPr>
          <w:sz w:val="28"/>
          <w:szCs w:val="28"/>
        </w:rPr>
      </w:pPr>
      <w:r>
        <w:rPr>
          <w:sz w:val="28"/>
          <w:szCs w:val="28"/>
        </w:rPr>
        <w:t xml:space="preserve">  </w:t>
      </w:r>
    </w:p>
    <w:p w14:paraId="7E26FEC2" w14:textId="0CA2ECB8" w:rsidR="00064636" w:rsidRDefault="00064636" w:rsidP="007F298F">
      <w:pPr>
        <w:spacing w:after="0"/>
        <w:rPr>
          <w:sz w:val="28"/>
          <w:szCs w:val="28"/>
        </w:rPr>
      </w:pPr>
      <w:r>
        <w:rPr>
          <w:sz w:val="28"/>
          <w:szCs w:val="28"/>
          <w:u w:val="single"/>
        </w:rPr>
        <w:t>Perambulation</w:t>
      </w:r>
    </w:p>
    <w:p w14:paraId="61600889" w14:textId="3C346ABA" w:rsidR="00064636" w:rsidRDefault="00064636" w:rsidP="007F298F">
      <w:pPr>
        <w:spacing w:after="0"/>
        <w:rPr>
          <w:sz w:val="28"/>
          <w:szCs w:val="28"/>
        </w:rPr>
      </w:pPr>
    </w:p>
    <w:p w14:paraId="41EF3E2F" w14:textId="164F00AF" w:rsidR="00064636" w:rsidRDefault="00C63742" w:rsidP="007F298F">
      <w:pPr>
        <w:spacing w:after="0"/>
        <w:rPr>
          <w:sz w:val="28"/>
          <w:szCs w:val="28"/>
        </w:rPr>
      </w:pPr>
      <w:r>
        <w:rPr>
          <w:sz w:val="28"/>
          <w:szCs w:val="28"/>
        </w:rPr>
        <w:t>Dudek stated she worked with Salisbury and Franklin to find the town borders. A marker is needed on Flaghole Road and Dudek will reach out to the remaining bordering towns.</w:t>
      </w:r>
    </w:p>
    <w:p w14:paraId="033D4BCC" w14:textId="77777777" w:rsidR="00064636" w:rsidRPr="00064636" w:rsidRDefault="00064636" w:rsidP="007F298F">
      <w:pPr>
        <w:spacing w:after="0"/>
        <w:rPr>
          <w:sz w:val="28"/>
          <w:szCs w:val="28"/>
        </w:rPr>
      </w:pPr>
    </w:p>
    <w:p w14:paraId="6F931C4F" w14:textId="23B0CA21" w:rsidR="00976F28" w:rsidRDefault="00C63742" w:rsidP="007F298F">
      <w:pPr>
        <w:spacing w:after="0"/>
        <w:rPr>
          <w:sz w:val="28"/>
          <w:szCs w:val="28"/>
        </w:rPr>
      </w:pPr>
      <w:r>
        <w:rPr>
          <w:sz w:val="28"/>
          <w:szCs w:val="28"/>
          <w:u w:val="single"/>
        </w:rPr>
        <w:t>Town Administrator Search</w:t>
      </w:r>
    </w:p>
    <w:p w14:paraId="6F79F71C" w14:textId="3509F29F" w:rsidR="00976F28" w:rsidRDefault="00976F28" w:rsidP="007F298F">
      <w:pPr>
        <w:spacing w:after="0"/>
        <w:rPr>
          <w:sz w:val="28"/>
          <w:szCs w:val="28"/>
        </w:rPr>
      </w:pPr>
    </w:p>
    <w:p w14:paraId="4F69ABA7" w14:textId="2568A79B" w:rsidR="00976F28" w:rsidRDefault="00C63742" w:rsidP="007F298F">
      <w:pPr>
        <w:spacing w:after="0"/>
        <w:rPr>
          <w:sz w:val="28"/>
          <w:szCs w:val="28"/>
        </w:rPr>
      </w:pPr>
      <w:r>
        <w:rPr>
          <w:sz w:val="28"/>
          <w:szCs w:val="28"/>
        </w:rPr>
        <w:t>Dudek stated that a committee has been created and they are hoping to have some applications in by November 21, 2022.  The committee includes Jane Hubbard, Chair; Megan Foley; Kim Hallquist; Mark Stetson; Dana Swenson; Robin Boynton; and Elita Reed.</w:t>
      </w:r>
    </w:p>
    <w:p w14:paraId="3EC94721" w14:textId="77777777" w:rsidR="00064636" w:rsidRDefault="00064636" w:rsidP="007F298F">
      <w:pPr>
        <w:spacing w:after="0"/>
        <w:rPr>
          <w:sz w:val="28"/>
          <w:szCs w:val="28"/>
        </w:rPr>
      </w:pPr>
    </w:p>
    <w:p w14:paraId="4146DA42" w14:textId="674965D1" w:rsidR="00976F28" w:rsidRDefault="00C63742" w:rsidP="007F298F">
      <w:pPr>
        <w:spacing w:after="0"/>
        <w:rPr>
          <w:sz w:val="28"/>
          <w:szCs w:val="28"/>
        </w:rPr>
      </w:pPr>
      <w:r>
        <w:rPr>
          <w:sz w:val="28"/>
          <w:szCs w:val="28"/>
          <w:u w:val="single"/>
        </w:rPr>
        <w:t>Road Agent Report</w:t>
      </w:r>
    </w:p>
    <w:p w14:paraId="07523F23" w14:textId="77777777" w:rsidR="00976F28" w:rsidRDefault="00976F28" w:rsidP="007F298F">
      <w:pPr>
        <w:spacing w:after="0"/>
        <w:rPr>
          <w:sz w:val="28"/>
          <w:szCs w:val="28"/>
        </w:rPr>
      </w:pPr>
    </w:p>
    <w:p w14:paraId="7C10651E" w14:textId="376AF82D" w:rsidR="00976F28" w:rsidRDefault="00C63742" w:rsidP="007F298F">
      <w:pPr>
        <w:spacing w:after="0"/>
        <w:rPr>
          <w:sz w:val="28"/>
          <w:szCs w:val="28"/>
        </w:rPr>
      </w:pPr>
      <w:r>
        <w:rPr>
          <w:sz w:val="28"/>
          <w:szCs w:val="28"/>
        </w:rPr>
        <w:t xml:space="preserve">Bryson stated the crew has been working on grading, </w:t>
      </w:r>
      <w:proofErr w:type="gramStart"/>
      <w:r>
        <w:rPr>
          <w:sz w:val="28"/>
          <w:szCs w:val="28"/>
        </w:rPr>
        <w:t>ditching</w:t>
      </w:r>
      <w:proofErr w:type="gramEnd"/>
      <w:r>
        <w:rPr>
          <w:sz w:val="28"/>
          <w:szCs w:val="28"/>
        </w:rPr>
        <w:t xml:space="preserve"> and picking up fallen trees. </w:t>
      </w:r>
      <w:r w:rsidR="00ED550D">
        <w:rPr>
          <w:sz w:val="28"/>
          <w:szCs w:val="28"/>
        </w:rPr>
        <w:t xml:space="preserve">They will continue with grading. </w:t>
      </w:r>
      <w:r>
        <w:rPr>
          <w:sz w:val="28"/>
          <w:szCs w:val="28"/>
        </w:rPr>
        <w:t xml:space="preserve">There are four active beavers at the beaver deceiver on Elbow Pond Road near the first bridge and the second bridge has a dam pushing water down to the first bridge and the crew will keep an eye on this. </w:t>
      </w:r>
      <w:r w:rsidR="00ED550D">
        <w:rPr>
          <w:sz w:val="28"/>
          <w:szCs w:val="28"/>
        </w:rPr>
        <w:t xml:space="preserve"> The new sander matches up with the old one and an offer has been received on the polycaster.  Elita will </w:t>
      </w:r>
      <w:proofErr w:type="gramStart"/>
      <w:r w:rsidR="00ED550D">
        <w:rPr>
          <w:sz w:val="28"/>
          <w:szCs w:val="28"/>
        </w:rPr>
        <w:t>look into</w:t>
      </w:r>
      <w:proofErr w:type="gramEnd"/>
      <w:r w:rsidR="00ED550D">
        <w:rPr>
          <w:sz w:val="28"/>
          <w:szCs w:val="28"/>
        </w:rPr>
        <w:t xml:space="preserve"> the process to sell it.</w:t>
      </w:r>
    </w:p>
    <w:p w14:paraId="1DBFA074" w14:textId="5B7B4E44" w:rsidR="00ED550D" w:rsidRDefault="00ED550D" w:rsidP="007F298F">
      <w:pPr>
        <w:spacing w:after="0"/>
        <w:rPr>
          <w:sz w:val="28"/>
          <w:szCs w:val="28"/>
        </w:rPr>
      </w:pPr>
    </w:p>
    <w:p w14:paraId="24767586" w14:textId="7E6DC61F" w:rsidR="00ED550D" w:rsidRDefault="00ED550D" w:rsidP="007F298F">
      <w:pPr>
        <w:spacing w:after="0"/>
        <w:rPr>
          <w:sz w:val="28"/>
          <w:szCs w:val="28"/>
          <w:u w:val="single"/>
        </w:rPr>
      </w:pPr>
      <w:r>
        <w:rPr>
          <w:sz w:val="28"/>
          <w:szCs w:val="28"/>
          <w:u w:val="single"/>
        </w:rPr>
        <w:t>Minutes of October 7, 2022</w:t>
      </w:r>
    </w:p>
    <w:p w14:paraId="54567CE9" w14:textId="1502D4FB" w:rsidR="00ED550D" w:rsidRDefault="00ED550D" w:rsidP="007F298F">
      <w:pPr>
        <w:spacing w:after="0"/>
        <w:rPr>
          <w:sz w:val="28"/>
          <w:szCs w:val="28"/>
          <w:u w:val="single"/>
        </w:rPr>
      </w:pPr>
    </w:p>
    <w:p w14:paraId="28B16EF6" w14:textId="1AC89C8A" w:rsidR="00ED550D" w:rsidRDefault="00ED550D" w:rsidP="007F298F">
      <w:pPr>
        <w:spacing w:after="0"/>
        <w:rPr>
          <w:sz w:val="28"/>
          <w:szCs w:val="28"/>
        </w:rPr>
      </w:pPr>
      <w:r>
        <w:rPr>
          <w:sz w:val="28"/>
          <w:szCs w:val="28"/>
        </w:rPr>
        <w:t>Guptill – Motion to approve as amended</w:t>
      </w:r>
    </w:p>
    <w:p w14:paraId="727D7019" w14:textId="7B247108" w:rsidR="00ED550D" w:rsidRDefault="00ED550D" w:rsidP="007F298F">
      <w:pPr>
        <w:spacing w:after="0"/>
        <w:rPr>
          <w:sz w:val="28"/>
          <w:szCs w:val="28"/>
        </w:rPr>
      </w:pPr>
      <w:r>
        <w:rPr>
          <w:sz w:val="28"/>
          <w:szCs w:val="28"/>
        </w:rPr>
        <w:t>Delaney – Second</w:t>
      </w:r>
    </w:p>
    <w:p w14:paraId="5926A52D" w14:textId="1C8B4D52" w:rsidR="00ED550D" w:rsidRDefault="00ED550D" w:rsidP="007F298F">
      <w:pPr>
        <w:spacing w:after="0"/>
        <w:rPr>
          <w:sz w:val="28"/>
          <w:szCs w:val="28"/>
        </w:rPr>
      </w:pPr>
      <w:r>
        <w:rPr>
          <w:sz w:val="28"/>
          <w:szCs w:val="28"/>
        </w:rPr>
        <w:t>Unanimous – Vote to approve as amended</w:t>
      </w:r>
    </w:p>
    <w:p w14:paraId="272204F4" w14:textId="5F24C707" w:rsidR="00ED550D" w:rsidRDefault="00ED550D" w:rsidP="007F298F">
      <w:pPr>
        <w:spacing w:after="0"/>
        <w:rPr>
          <w:sz w:val="28"/>
          <w:szCs w:val="28"/>
        </w:rPr>
      </w:pPr>
    </w:p>
    <w:p w14:paraId="20F42ED6" w14:textId="401C6D29" w:rsidR="00ED550D" w:rsidRDefault="00ED550D" w:rsidP="007F298F">
      <w:pPr>
        <w:spacing w:after="0"/>
        <w:rPr>
          <w:sz w:val="28"/>
          <w:szCs w:val="28"/>
        </w:rPr>
      </w:pPr>
      <w:r>
        <w:rPr>
          <w:sz w:val="28"/>
          <w:szCs w:val="28"/>
          <w:u w:val="single"/>
        </w:rPr>
        <w:t>Minutes of October 12, 2022</w:t>
      </w:r>
    </w:p>
    <w:p w14:paraId="1D948395" w14:textId="6588A738" w:rsidR="00ED550D" w:rsidRDefault="00ED550D" w:rsidP="007F298F">
      <w:pPr>
        <w:spacing w:after="0"/>
        <w:rPr>
          <w:sz w:val="28"/>
          <w:szCs w:val="28"/>
        </w:rPr>
      </w:pPr>
    </w:p>
    <w:p w14:paraId="4684031C" w14:textId="0336AA22" w:rsidR="00ED550D" w:rsidRDefault="00ED550D" w:rsidP="007F298F">
      <w:pPr>
        <w:spacing w:after="0"/>
        <w:rPr>
          <w:sz w:val="28"/>
          <w:szCs w:val="28"/>
        </w:rPr>
      </w:pPr>
      <w:r>
        <w:rPr>
          <w:sz w:val="28"/>
          <w:szCs w:val="28"/>
        </w:rPr>
        <w:t>Delaney – Motion to approve as amended</w:t>
      </w:r>
    </w:p>
    <w:p w14:paraId="6329989D" w14:textId="461FFC69" w:rsidR="00ED550D" w:rsidRDefault="00ED550D" w:rsidP="007F298F">
      <w:pPr>
        <w:spacing w:after="0"/>
        <w:rPr>
          <w:sz w:val="28"/>
          <w:szCs w:val="28"/>
        </w:rPr>
      </w:pPr>
      <w:r>
        <w:rPr>
          <w:sz w:val="28"/>
          <w:szCs w:val="28"/>
        </w:rPr>
        <w:t>Guptill – Second</w:t>
      </w:r>
    </w:p>
    <w:p w14:paraId="4C642CD0" w14:textId="78DD9BCC" w:rsidR="00ED550D" w:rsidRDefault="00ED550D" w:rsidP="007F298F">
      <w:pPr>
        <w:spacing w:after="0"/>
        <w:rPr>
          <w:sz w:val="28"/>
          <w:szCs w:val="28"/>
        </w:rPr>
      </w:pPr>
      <w:r>
        <w:rPr>
          <w:sz w:val="28"/>
          <w:szCs w:val="28"/>
        </w:rPr>
        <w:t>Unanimous – Vote to approve as amended</w:t>
      </w:r>
    </w:p>
    <w:p w14:paraId="68AECDD4" w14:textId="151B2D70" w:rsidR="00ED550D" w:rsidRDefault="00ED550D" w:rsidP="007F298F">
      <w:pPr>
        <w:spacing w:after="0"/>
        <w:rPr>
          <w:sz w:val="28"/>
          <w:szCs w:val="28"/>
        </w:rPr>
      </w:pPr>
    </w:p>
    <w:p w14:paraId="4EAAD8FC" w14:textId="12D9E7E6" w:rsidR="00ED550D" w:rsidRDefault="00ED550D" w:rsidP="007F298F">
      <w:pPr>
        <w:spacing w:after="0"/>
        <w:rPr>
          <w:sz w:val="28"/>
          <w:szCs w:val="28"/>
        </w:rPr>
      </w:pPr>
      <w:r>
        <w:rPr>
          <w:sz w:val="28"/>
          <w:szCs w:val="28"/>
          <w:u w:val="single"/>
        </w:rPr>
        <w:t>Minutes of October 26, 2022</w:t>
      </w:r>
    </w:p>
    <w:p w14:paraId="4CA21CA0" w14:textId="0230F734" w:rsidR="00ED550D" w:rsidRDefault="00ED550D" w:rsidP="007F298F">
      <w:pPr>
        <w:spacing w:after="0"/>
        <w:rPr>
          <w:sz w:val="28"/>
          <w:szCs w:val="28"/>
        </w:rPr>
      </w:pPr>
    </w:p>
    <w:p w14:paraId="2B882789" w14:textId="5EE6D57C" w:rsidR="00ED550D" w:rsidRDefault="00ED550D" w:rsidP="007F298F">
      <w:pPr>
        <w:spacing w:after="0"/>
        <w:rPr>
          <w:sz w:val="28"/>
          <w:szCs w:val="28"/>
        </w:rPr>
      </w:pPr>
      <w:r>
        <w:rPr>
          <w:sz w:val="28"/>
          <w:szCs w:val="28"/>
        </w:rPr>
        <w:t>Guptill – Motion to approve as amended</w:t>
      </w:r>
    </w:p>
    <w:p w14:paraId="5898D4C1" w14:textId="48BB4170" w:rsidR="00ED550D" w:rsidRDefault="00ED550D" w:rsidP="007F298F">
      <w:pPr>
        <w:spacing w:after="0"/>
        <w:rPr>
          <w:sz w:val="28"/>
          <w:szCs w:val="28"/>
        </w:rPr>
      </w:pPr>
      <w:r>
        <w:rPr>
          <w:sz w:val="28"/>
          <w:szCs w:val="28"/>
        </w:rPr>
        <w:t>Delaney – Second</w:t>
      </w:r>
    </w:p>
    <w:p w14:paraId="2603834F" w14:textId="5A18882C" w:rsidR="00ED550D" w:rsidRDefault="00ED550D" w:rsidP="007F298F">
      <w:pPr>
        <w:spacing w:after="0"/>
        <w:rPr>
          <w:sz w:val="28"/>
          <w:szCs w:val="28"/>
        </w:rPr>
      </w:pPr>
      <w:r>
        <w:rPr>
          <w:sz w:val="28"/>
          <w:szCs w:val="28"/>
        </w:rPr>
        <w:t>Unanimous – Vote to approve as amended</w:t>
      </w:r>
    </w:p>
    <w:p w14:paraId="7A2CDE2A" w14:textId="2653FDD3" w:rsidR="00ED550D" w:rsidRDefault="00ED550D" w:rsidP="007F298F">
      <w:pPr>
        <w:spacing w:after="0"/>
        <w:rPr>
          <w:sz w:val="28"/>
          <w:szCs w:val="28"/>
        </w:rPr>
      </w:pPr>
    </w:p>
    <w:p w14:paraId="7F3D5832" w14:textId="2BF6DFB6" w:rsidR="00ED550D" w:rsidRDefault="00ED550D" w:rsidP="007F298F">
      <w:pPr>
        <w:spacing w:after="0"/>
        <w:rPr>
          <w:sz w:val="28"/>
          <w:szCs w:val="28"/>
        </w:rPr>
      </w:pPr>
      <w:r>
        <w:rPr>
          <w:sz w:val="28"/>
          <w:szCs w:val="28"/>
          <w:u w:val="single"/>
        </w:rPr>
        <w:t>Other Business</w:t>
      </w:r>
    </w:p>
    <w:p w14:paraId="38F10ECD" w14:textId="12D1A578" w:rsidR="00ED550D" w:rsidRDefault="00ED550D" w:rsidP="007F298F">
      <w:pPr>
        <w:spacing w:after="0"/>
        <w:rPr>
          <w:sz w:val="28"/>
          <w:szCs w:val="28"/>
        </w:rPr>
      </w:pPr>
    </w:p>
    <w:p w14:paraId="0FC59BA7" w14:textId="7149C23F" w:rsidR="00ED550D" w:rsidRDefault="00ED550D" w:rsidP="007F298F">
      <w:pPr>
        <w:spacing w:after="0"/>
        <w:rPr>
          <w:sz w:val="28"/>
          <w:szCs w:val="28"/>
        </w:rPr>
      </w:pPr>
      <w:r>
        <w:rPr>
          <w:sz w:val="28"/>
          <w:szCs w:val="28"/>
        </w:rPr>
        <w:t xml:space="preserve">Two work sessions are scheduled on Monday, November 14, 2022 starting at 8:45 a.m. and two public hearings are scheduled – one at 5:30 p.m. on Monday, November 21, 2022 and one at 5:45 p.m. on Monday, November 21, 2022 the first being for the GOPHER GRANT for a new EMT stretcher and the second being for PILOT.   There will be no Select Board meeting on Wednesday, November 23, 2022. </w:t>
      </w:r>
    </w:p>
    <w:p w14:paraId="35ADDDAE" w14:textId="77777777" w:rsidR="00ED550D" w:rsidRPr="00ED550D" w:rsidRDefault="00ED550D" w:rsidP="007F298F">
      <w:pPr>
        <w:spacing w:after="0"/>
        <w:rPr>
          <w:sz w:val="28"/>
          <w:szCs w:val="28"/>
        </w:rPr>
      </w:pPr>
    </w:p>
    <w:p w14:paraId="3CA7619B" w14:textId="5E89AD22" w:rsidR="00105145" w:rsidRPr="00866A04" w:rsidRDefault="00064636" w:rsidP="00C65261">
      <w:pPr>
        <w:rPr>
          <w:color w:val="FF0000"/>
          <w:sz w:val="28"/>
          <w:szCs w:val="28"/>
        </w:rPr>
      </w:pPr>
      <w:r>
        <w:rPr>
          <w:sz w:val="28"/>
          <w:szCs w:val="28"/>
        </w:rPr>
        <w:t xml:space="preserve">Guptill made a motion to </w:t>
      </w:r>
      <w:proofErr w:type="gramStart"/>
      <w:r>
        <w:rPr>
          <w:sz w:val="28"/>
          <w:szCs w:val="28"/>
        </w:rPr>
        <w:t>enter into</w:t>
      </w:r>
      <w:proofErr w:type="gramEnd"/>
      <w:r>
        <w:rPr>
          <w:sz w:val="28"/>
          <w:szCs w:val="28"/>
        </w:rPr>
        <w:t xml:space="preserve"> non-public session per RSA 91A:</w:t>
      </w:r>
      <w:r w:rsidR="00866A04">
        <w:rPr>
          <w:sz w:val="28"/>
          <w:szCs w:val="28"/>
        </w:rPr>
        <w:t>311</w:t>
      </w:r>
      <w:r w:rsidR="001F3F48">
        <w:rPr>
          <w:sz w:val="28"/>
          <w:szCs w:val="28"/>
        </w:rPr>
        <w:t>(</w:t>
      </w:r>
      <w:r w:rsidR="00866A04">
        <w:rPr>
          <w:sz w:val="28"/>
          <w:szCs w:val="28"/>
        </w:rPr>
        <w:t>A</w:t>
      </w:r>
      <w:r w:rsidR="001F3F48">
        <w:rPr>
          <w:sz w:val="28"/>
          <w:szCs w:val="28"/>
        </w:rPr>
        <w:t>)</w:t>
      </w:r>
      <w:r w:rsidR="00866A04">
        <w:rPr>
          <w:sz w:val="28"/>
          <w:szCs w:val="28"/>
        </w:rPr>
        <w:t xml:space="preserve"> at 8:00</w:t>
      </w:r>
      <w:r>
        <w:rPr>
          <w:sz w:val="28"/>
          <w:szCs w:val="28"/>
        </w:rPr>
        <w:t xml:space="preserve"> p.m. Delaney seconded the motion and the board voted unanimously in favor of entering into non-public session. </w:t>
      </w:r>
    </w:p>
    <w:p w14:paraId="41E542A4" w14:textId="248CA325" w:rsidR="00064636" w:rsidRDefault="00064636" w:rsidP="00C055D9">
      <w:pPr>
        <w:rPr>
          <w:sz w:val="28"/>
          <w:szCs w:val="28"/>
        </w:rPr>
      </w:pPr>
      <w:r>
        <w:rPr>
          <w:sz w:val="28"/>
          <w:szCs w:val="28"/>
        </w:rPr>
        <w:t xml:space="preserve">Guptill made a motion to enter back into public session at </w:t>
      </w:r>
      <w:r w:rsidR="00ED550D">
        <w:rPr>
          <w:sz w:val="28"/>
          <w:szCs w:val="28"/>
        </w:rPr>
        <w:t>8:10 p.m.</w:t>
      </w:r>
      <w:r>
        <w:rPr>
          <w:sz w:val="28"/>
          <w:szCs w:val="28"/>
        </w:rPr>
        <w:t xml:space="preserve">  Delaney seconded the motion and the board voted unanimously in favor of entering back into public session.</w:t>
      </w:r>
      <w:r w:rsidR="00ED550D">
        <w:rPr>
          <w:sz w:val="28"/>
          <w:szCs w:val="28"/>
        </w:rPr>
        <w:t xml:space="preserve">  Guptill made a motion to seal the non-public minutes.  Delaney seconded the motion and the board voted unanimously in favor of sealing the non-public minutes.</w:t>
      </w:r>
    </w:p>
    <w:p w14:paraId="5297BD0C" w14:textId="29A54A97"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w:t>
      </w:r>
      <w:r w:rsidR="00105145">
        <w:rPr>
          <w:sz w:val="28"/>
          <w:szCs w:val="28"/>
        </w:rPr>
        <w:t xml:space="preserve"> </w:t>
      </w:r>
      <w:r w:rsidR="00ED550D">
        <w:rPr>
          <w:sz w:val="28"/>
          <w:szCs w:val="28"/>
        </w:rPr>
        <w:t>8:15</w:t>
      </w:r>
      <w:r w:rsidR="00C65261">
        <w:rPr>
          <w:sz w:val="28"/>
          <w:szCs w:val="28"/>
        </w:rPr>
        <w:t xml:space="preserve">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rsidSect="002606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1415"/>
    <w:multiLevelType w:val="hybridMultilevel"/>
    <w:tmpl w:val="21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178"/>
    <w:multiLevelType w:val="hybridMultilevel"/>
    <w:tmpl w:val="45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40"/>
  </w:num>
  <w:num w:numId="2" w16cid:durableId="669257119">
    <w:abstractNumId w:val="3"/>
  </w:num>
  <w:num w:numId="3" w16cid:durableId="1863517924">
    <w:abstractNumId w:val="7"/>
  </w:num>
  <w:num w:numId="4" w16cid:durableId="14577885">
    <w:abstractNumId w:val="9"/>
  </w:num>
  <w:num w:numId="5" w16cid:durableId="1342391119">
    <w:abstractNumId w:val="20"/>
  </w:num>
  <w:num w:numId="6" w16cid:durableId="1373843258">
    <w:abstractNumId w:val="30"/>
  </w:num>
  <w:num w:numId="7" w16cid:durableId="701130579">
    <w:abstractNumId w:val="16"/>
  </w:num>
  <w:num w:numId="8" w16cid:durableId="989134992">
    <w:abstractNumId w:val="42"/>
  </w:num>
  <w:num w:numId="9" w16cid:durableId="1077945561">
    <w:abstractNumId w:val="35"/>
  </w:num>
  <w:num w:numId="10" w16cid:durableId="461920306">
    <w:abstractNumId w:val="31"/>
  </w:num>
  <w:num w:numId="11" w16cid:durableId="487792204">
    <w:abstractNumId w:val="45"/>
  </w:num>
  <w:num w:numId="12" w16cid:durableId="220484588">
    <w:abstractNumId w:val="19"/>
  </w:num>
  <w:num w:numId="13" w16cid:durableId="1270966304">
    <w:abstractNumId w:val="17"/>
  </w:num>
  <w:num w:numId="14" w16cid:durableId="386339477">
    <w:abstractNumId w:val="38"/>
  </w:num>
  <w:num w:numId="15" w16cid:durableId="955525767">
    <w:abstractNumId w:val="12"/>
  </w:num>
  <w:num w:numId="16" w16cid:durableId="25179020">
    <w:abstractNumId w:val="22"/>
  </w:num>
  <w:num w:numId="17" w16cid:durableId="1596209345">
    <w:abstractNumId w:val="0"/>
  </w:num>
  <w:num w:numId="18" w16cid:durableId="704018046">
    <w:abstractNumId w:val="28"/>
  </w:num>
  <w:num w:numId="19" w16cid:durableId="1801026797">
    <w:abstractNumId w:val="15"/>
  </w:num>
  <w:num w:numId="20" w16cid:durableId="2143037979">
    <w:abstractNumId w:val="4"/>
  </w:num>
  <w:num w:numId="21" w16cid:durableId="632951324">
    <w:abstractNumId w:val="25"/>
  </w:num>
  <w:num w:numId="22" w16cid:durableId="84619081">
    <w:abstractNumId w:val="26"/>
  </w:num>
  <w:num w:numId="23" w16cid:durableId="1953972301">
    <w:abstractNumId w:val="33"/>
  </w:num>
  <w:num w:numId="24" w16cid:durableId="1836070141">
    <w:abstractNumId w:val="27"/>
  </w:num>
  <w:num w:numId="25" w16cid:durableId="1693608042">
    <w:abstractNumId w:val="5"/>
  </w:num>
  <w:num w:numId="26" w16cid:durableId="460147070">
    <w:abstractNumId w:val="24"/>
  </w:num>
  <w:num w:numId="27" w16cid:durableId="1120534809">
    <w:abstractNumId w:val="32"/>
  </w:num>
  <w:num w:numId="28" w16cid:durableId="59519552">
    <w:abstractNumId w:val="37"/>
  </w:num>
  <w:num w:numId="29" w16cid:durableId="367724474">
    <w:abstractNumId w:val="43"/>
  </w:num>
  <w:num w:numId="30" w16cid:durableId="349067540">
    <w:abstractNumId w:val="11"/>
  </w:num>
  <w:num w:numId="31" w16cid:durableId="618147300">
    <w:abstractNumId w:val="34"/>
  </w:num>
  <w:num w:numId="32" w16cid:durableId="1231890012">
    <w:abstractNumId w:val="21"/>
  </w:num>
  <w:num w:numId="33" w16cid:durableId="1417939592">
    <w:abstractNumId w:val="14"/>
  </w:num>
  <w:num w:numId="34" w16cid:durableId="1001397362">
    <w:abstractNumId w:val="41"/>
  </w:num>
  <w:num w:numId="35" w16cid:durableId="1491213850">
    <w:abstractNumId w:val="6"/>
  </w:num>
  <w:num w:numId="36" w16cid:durableId="1920094072">
    <w:abstractNumId w:val="44"/>
  </w:num>
  <w:num w:numId="37" w16cid:durableId="627276965">
    <w:abstractNumId w:val="47"/>
  </w:num>
  <w:num w:numId="38" w16cid:durableId="1190922018">
    <w:abstractNumId w:val="29"/>
  </w:num>
  <w:num w:numId="39" w16cid:durableId="774834870">
    <w:abstractNumId w:val="13"/>
  </w:num>
  <w:num w:numId="40" w16cid:durableId="95252257">
    <w:abstractNumId w:val="1"/>
  </w:num>
  <w:num w:numId="41" w16cid:durableId="648510346">
    <w:abstractNumId w:val="23"/>
  </w:num>
  <w:num w:numId="42" w16cid:durableId="1195384014">
    <w:abstractNumId w:val="36"/>
  </w:num>
  <w:num w:numId="43" w16cid:durableId="923226180">
    <w:abstractNumId w:val="10"/>
  </w:num>
  <w:num w:numId="44" w16cid:durableId="893854865">
    <w:abstractNumId w:val="46"/>
  </w:num>
  <w:num w:numId="45" w16cid:durableId="556627610">
    <w:abstractNumId w:val="2"/>
  </w:num>
  <w:num w:numId="46" w16cid:durableId="1931111897">
    <w:abstractNumId w:val="39"/>
  </w:num>
  <w:num w:numId="47" w16cid:durableId="1750033074">
    <w:abstractNumId w:val="18"/>
  </w:num>
  <w:num w:numId="48" w16cid:durableId="323779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64636"/>
    <w:rsid w:val="00073EE3"/>
    <w:rsid w:val="00083A34"/>
    <w:rsid w:val="00084C68"/>
    <w:rsid w:val="000A212E"/>
    <w:rsid w:val="000B0745"/>
    <w:rsid w:val="000C28E2"/>
    <w:rsid w:val="000F333D"/>
    <w:rsid w:val="00105145"/>
    <w:rsid w:val="0013398E"/>
    <w:rsid w:val="00147F7A"/>
    <w:rsid w:val="0015493D"/>
    <w:rsid w:val="001629EB"/>
    <w:rsid w:val="0017035A"/>
    <w:rsid w:val="00196B79"/>
    <w:rsid w:val="001A484C"/>
    <w:rsid w:val="001F07A9"/>
    <w:rsid w:val="001F3AD0"/>
    <w:rsid w:val="001F3F48"/>
    <w:rsid w:val="002335FC"/>
    <w:rsid w:val="00242EAD"/>
    <w:rsid w:val="00244A23"/>
    <w:rsid w:val="0025165D"/>
    <w:rsid w:val="00253FF2"/>
    <w:rsid w:val="0025476F"/>
    <w:rsid w:val="00260635"/>
    <w:rsid w:val="00282956"/>
    <w:rsid w:val="002A6596"/>
    <w:rsid w:val="002B16D3"/>
    <w:rsid w:val="002B2B7E"/>
    <w:rsid w:val="002D1C18"/>
    <w:rsid w:val="002F15D4"/>
    <w:rsid w:val="002F7202"/>
    <w:rsid w:val="00300035"/>
    <w:rsid w:val="00302398"/>
    <w:rsid w:val="00314ED0"/>
    <w:rsid w:val="00325DE1"/>
    <w:rsid w:val="0032780F"/>
    <w:rsid w:val="0036638A"/>
    <w:rsid w:val="00374DFC"/>
    <w:rsid w:val="00382020"/>
    <w:rsid w:val="0038489D"/>
    <w:rsid w:val="003969C3"/>
    <w:rsid w:val="00412B4E"/>
    <w:rsid w:val="0043254A"/>
    <w:rsid w:val="00432CF0"/>
    <w:rsid w:val="00435DBC"/>
    <w:rsid w:val="00472801"/>
    <w:rsid w:val="004A6DFE"/>
    <w:rsid w:val="004D4B82"/>
    <w:rsid w:val="004D77E6"/>
    <w:rsid w:val="004E0EA5"/>
    <w:rsid w:val="004F1ED2"/>
    <w:rsid w:val="004F5884"/>
    <w:rsid w:val="00563B8A"/>
    <w:rsid w:val="00563B94"/>
    <w:rsid w:val="00607A98"/>
    <w:rsid w:val="006305AD"/>
    <w:rsid w:val="00654EDB"/>
    <w:rsid w:val="00657B73"/>
    <w:rsid w:val="00685B26"/>
    <w:rsid w:val="006942CE"/>
    <w:rsid w:val="006A6EF6"/>
    <w:rsid w:val="006E676A"/>
    <w:rsid w:val="00720B6C"/>
    <w:rsid w:val="00750371"/>
    <w:rsid w:val="00750539"/>
    <w:rsid w:val="00782708"/>
    <w:rsid w:val="00783CA8"/>
    <w:rsid w:val="007E3CA2"/>
    <w:rsid w:val="007F298F"/>
    <w:rsid w:val="008306F1"/>
    <w:rsid w:val="00866A04"/>
    <w:rsid w:val="00872B7D"/>
    <w:rsid w:val="00874568"/>
    <w:rsid w:val="0087615F"/>
    <w:rsid w:val="0087631F"/>
    <w:rsid w:val="00883E07"/>
    <w:rsid w:val="008924B3"/>
    <w:rsid w:val="008B02DB"/>
    <w:rsid w:val="008C0D29"/>
    <w:rsid w:val="008D5DFA"/>
    <w:rsid w:val="00912639"/>
    <w:rsid w:val="00933D43"/>
    <w:rsid w:val="009343D6"/>
    <w:rsid w:val="009563AE"/>
    <w:rsid w:val="00976F28"/>
    <w:rsid w:val="00991BEE"/>
    <w:rsid w:val="00993445"/>
    <w:rsid w:val="00993543"/>
    <w:rsid w:val="00993D98"/>
    <w:rsid w:val="009D25D3"/>
    <w:rsid w:val="009D2C88"/>
    <w:rsid w:val="00A04A11"/>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3742"/>
    <w:rsid w:val="00C65261"/>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B6CE1"/>
    <w:rsid w:val="00EC3617"/>
    <w:rsid w:val="00ED550D"/>
    <w:rsid w:val="00EE2180"/>
    <w:rsid w:val="00EE3E91"/>
    <w:rsid w:val="00F5490A"/>
    <w:rsid w:val="00F636C4"/>
    <w:rsid w:val="00F66B3A"/>
    <w:rsid w:val="00F83549"/>
    <w:rsid w:val="00F9309E"/>
    <w:rsid w:val="00FC3C18"/>
    <w:rsid w:val="00FC3C88"/>
    <w:rsid w:val="00FC6296"/>
    <w:rsid w:val="00FD6825"/>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2022-11-21T00:34:00Z</cp:lastPrinted>
  <dcterms:created xsi:type="dcterms:W3CDTF">2023-02-16T12:03:00Z</dcterms:created>
  <dcterms:modified xsi:type="dcterms:W3CDTF">2023-02-16T12:03:00Z</dcterms:modified>
</cp:coreProperties>
</file>