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7642" w14:textId="4DC83868" w:rsidR="00DD45BA" w:rsidRPr="005677FA" w:rsidRDefault="005677FA">
      <w:pPr>
        <w:rPr>
          <w:rFonts w:ascii="Times New Roman" w:hAnsi="Times New Roman" w:cs="Times New Roman"/>
          <w:sz w:val="24"/>
          <w:szCs w:val="24"/>
        </w:rPr>
      </w:pPr>
    </w:p>
    <w:p w14:paraId="09B06E5D" w14:textId="77777777" w:rsidR="005677FA" w:rsidRPr="005677FA" w:rsidRDefault="005677FA" w:rsidP="005677FA">
      <w:pPr>
        <w:jc w:val="center"/>
        <w:rPr>
          <w:rFonts w:ascii="Times New Roman" w:hAnsi="Times New Roman" w:cs="Times New Roman"/>
          <w:sz w:val="24"/>
          <w:szCs w:val="24"/>
        </w:rPr>
      </w:pPr>
    </w:p>
    <w:p w14:paraId="54372D97" w14:textId="77777777" w:rsidR="005677FA" w:rsidRPr="005677FA" w:rsidRDefault="005677FA" w:rsidP="005677FA">
      <w:pPr>
        <w:jc w:val="center"/>
        <w:rPr>
          <w:rFonts w:ascii="Times New Roman" w:hAnsi="Times New Roman" w:cs="Times New Roman"/>
          <w:sz w:val="24"/>
          <w:szCs w:val="24"/>
        </w:rPr>
      </w:pPr>
    </w:p>
    <w:p w14:paraId="2DE25519" w14:textId="77777777" w:rsidR="005677FA" w:rsidRPr="005677FA" w:rsidRDefault="005677FA" w:rsidP="005677FA">
      <w:pPr>
        <w:jc w:val="center"/>
        <w:rPr>
          <w:rFonts w:ascii="Times New Roman" w:hAnsi="Times New Roman" w:cs="Times New Roman"/>
          <w:sz w:val="24"/>
          <w:szCs w:val="24"/>
        </w:rPr>
      </w:pPr>
    </w:p>
    <w:p w14:paraId="70C749B5" w14:textId="77777777" w:rsidR="005677FA" w:rsidRPr="005677FA" w:rsidRDefault="005677FA" w:rsidP="005677FA">
      <w:pPr>
        <w:jc w:val="center"/>
        <w:rPr>
          <w:rFonts w:ascii="Times New Roman" w:hAnsi="Times New Roman" w:cs="Times New Roman"/>
          <w:sz w:val="24"/>
          <w:szCs w:val="24"/>
        </w:rPr>
      </w:pPr>
    </w:p>
    <w:p w14:paraId="0E3E24E6" w14:textId="77777777" w:rsidR="005677FA" w:rsidRPr="005677FA" w:rsidRDefault="005677FA" w:rsidP="005677FA">
      <w:pPr>
        <w:jc w:val="center"/>
        <w:rPr>
          <w:rFonts w:ascii="Times New Roman" w:hAnsi="Times New Roman" w:cs="Times New Roman"/>
          <w:sz w:val="24"/>
          <w:szCs w:val="24"/>
        </w:rPr>
      </w:pPr>
    </w:p>
    <w:p w14:paraId="69386D53" w14:textId="77777777" w:rsidR="005677FA" w:rsidRPr="005677FA" w:rsidRDefault="005677FA" w:rsidP="005677FA">
      <w:pPr>
        <w:jc w:val="center"/>
        <w:rPr>
          <w:rFonts w:ascii="Times New Roman" w:hAnsi="Times New Roman" w:cs="Times New Roman"/>
          <w:sz w:val="24"/>
          <w:szCs w:val="24"/>
        </w:rPr>
      </w:pPr>
    </w:p>
    <w:p w14:paraId="1528C573" w14:textId="011A4E3F" w:rsidR="00757A83" w:rsidRPr="005677FA" w:rsidRDefault="00757A83" w:rsidP="005677FA">
      <w:pPr>
        <w:jc w:val="center"/>
        <w:rPr>
          <w:rFonts w:ascii="Times New Roman" w:hAnsi="Times New Roman" w:cs="Times New Roman"/>
          <w:sz w:val="24"/>
          <w:szCs w:val="24"/>
        </w:rPr>
      </w:pPr>
      <w:r w:rsidRPr="005677FA">
        <w:rPr>
          <w:rFonts w:ascii="Times New Roman" w:hAnsi="Times New Roman" w:cs="Times New Roman"/>
          <w:sz w:val="24"/>
          <w:szCs w:val="24"/>
        </w:rPr>
        <w:t>Select Board Meeting</w:t>
      </w:r>
    </w:p>
    <w:p w14:paraId="26DAB83B" w14:textId="6B53A017" w:rsidR="00757A83" w:rsidRPr="005677FA" w:rsidRDefault="00757A83" w:rsidP="005677FA">
      <w:pPr>
        <w:jc w:val="center"/>
        <w:rPr>
          <w:rFonts w:ascii="Times New Roman" w:hAnsi="Times New Roman" w:cs="Times New Roman"/>
          <w:sz w:val="24"/>
          <w:szCs w:val="24"/>
        </w:rPr>
      </w:pPr>
      <w:r w:rsidRPr="005677FA">
        <w:rPr>
          <w:rFonts w:ascii="Times New Roman" w:hAnsi="Times New Roman" w:cs="Times New Roman"/>
          <w:sz w:val="24"/>
          <w:szCs w:val="24"/>
        </w:rPr>
        <w:t>October 5, 2020</w:t>
      </w:r>
    </w:p>
    <w:p w14:paraId="023195C9" w14:textId="434BE436" w:rsidR="00757A83" w:rsidRPr="005677FA" w:rsidRDefault="00757A83">
      <w:pPr>
        <w:rPr>
          <w:rFonts w:ascii="Times New Roman" w:hAnsi="Times New Roman" w:cs="Times New Roman"/>
          <w:sz w:val="24"/>
          <w:szCs w:val="24"/>
        </w:rPr>
      </w:pPr>
    </w:p>
    <w:p w14:paraId="517EBB31" w14:textId="0EA97303" w:rsidR="00757A83" w:rsidRPr="005677FA" w:rsidRDefault="00757A83">
      <w:pPr>
        <w:rPr>
          <w:rFonts w:ascii="Times New Roman" w:hAnsi="Times New Roman" w:cs="Times New Roman"/>
          <w:sz w:val="24"/>
          <w:szCs w:val="24"/>
        </w:rPr>
      </w:pPr>
      <w:r w:rsidRPr="005677FA">
        <w:rPr>
          <w:rFonts w:ascii="Times New Roman" w:hAnsi="Times New Roman" w:cs="Times New Roman"/>
          <w:sz w:val="24"/>
          <w:szCs w:val="24"/>
        </w:rPr>
        <w:t>Meeting convened at 6:30. Those in attendance:  Goings, Dudek, Kinney, Elita Reed, Bob &amp; Sue Currier, Lenny Caron, Donna Duclos and Jeff Dickinson, TA.</w:t>
      </w:r>
    </w:p>
    <w:p w14:paraId="15AE052C" w14:textId="50091C9C" w:rsidR="00757A83" w:rsidRPr="005677FA" w:rsidRDefault="00757A83">
      <w:pPr>
        <w:rPr>
          <w:rFonts w:ascii="Times New Roman" w:hAnsi="Times New Roman" w:cs="Times New Roman"/>
          <w:sz w:val="24"/>
          <w:szCs w:val="24"/>
        </w:rPr>
      </w:pPr>
    </w:p>
    <w:p w14:paraId="089B6C49" w14:textId="7E64424B" w:rsidR="00757A83" w:rsidRPr="005677FA" w:rsidRDefault="00757A83">
      <w:pPr>
        <w:rPr>
          <w:rFonts w:ascii="Times New Roman" w:hAnsi="Times New Roman" w:cs="Times New Roman"/>
          <w:sz w:val="24"/>
          <w:szCs w:val="24"/>
        </w:rPr>
      </w:pPr>
      <w:r w:rsidRPr="005677FA">
        <w:rPr>
          <w:rFonts w:ascii="Times New Roman" w:hAnsi="Times New Roman" w:cs="Times New Roman"/>
          <w:sz w:val="24"/>
          <w:szCs w:val="24"/>
        </w:rPr>
        <w:t>Minutes of September 21, 2020 accepted with one change: Jon Champagne recommended replacement of the Pro-mower, chainsaws and weed whackers begin 2021 budget.</w:t>
      </w:r>
    </w:p>
    <w:p w14:paraId="67502BFB" w14:textId="09B43C64" w:rsidR="00757A83" w:rsidRPr="005677FA" w:rsidRDefault="00757A83">
      <w:pPr>
        <w:rPr>
          <w:rFonts w:ascii="Times New Roman" w:hAnsi="Times New Roman" w:cs="Times New Roman"/>
          <w:sz w:val="24"/>
          <w:szCs w:val="24"/>
        </w:rPr>
      </w:pPr>
    </w:p>
    <w:p w14:paraId="627D73A3" w14:textId="030CFB8F" w:rsidR="00757A83" w:rsidRPr="005677FA" w:rsidRDefault="00757A83">
      <w:pPr>
        <w:rPr>
          <w:rFonts w:ascii="Times New Roman" w:hAnsi="Times New Roman" w:cs="Times New Roman"/>
          <w:sz w:val="24"/>
          <w:szCs w:val="24"/>
        </w:rPr>
      </w:pPr>
      <w:proofErr w:type="spellStart"/>
      <w:r w:rsidRPr="005677FA">
        <w:rPr>
          <w:rFonts w:ascii="Times New Roman" w:hAnsi="Times New Roman" w:cs="Times New Roman"/>
          <w:sz w:val="24"/>
          <w:szCs w:val="24"/>
        </w:rPr>
        <w:t>Buswell</w:t>
      </w:r>
      <w:proofErr w:type="spellEnd"/>
      <w:r w:rsidRPr="005677FA">
        <w:rPr>
          <w:rFonts w:ascii="Times New Roman" w:hAnsi="Times New Roman" w:cs="Times New Roman"/>
          <w:sz w:val="24"/>
          <w:szCs w:val="24"/>
        </w:rPr>
        <w:t xml:space="preserve"> land:  Lenny Caron explained that his interest in the property goes back further than the Select Board realized.  John Kinney will do further research and will go back through PB minutes and have a clear answer at the October 19</w:t>
      </w:r>
      <w:r w:rsidRPr="005677FA">
        <w:rPr>
          <w:rFonts w:ascii="Times New Roman" w:hAnsi="Times New Roman" w:cs="Times New Roman"/>
          <w:sz w:val="24"/>
          <w:szCs w:val="24"/>
          <w:vertAlign w:val="superscript"/>
        </w:rPr>
        <w:t>th</w:t>
      </w:r>
      <w:r w:rsidRPr="005677FA">
        <w:rPr>
          <w:rFonts w:ascii="Times New Roman" w:hAnsi="Times New Roman" w:cs="Times New Roman"/>
          <w:sz w:val="24"/>
          <w:szCs w:val="24"/>
        </w:rPr>
        <w:t xml:space="preserve"> meeting.</w:t>
      </w:r>
    </w:p>
    <w:p w14:paraId="3AA8BCA1" w14:textId="765935C4" w:rsidR="00C45B3F" w:rsidRPr="005677FA" w:rsidRDefault="00C45B3F">
      <w:pPr>
        <w:rPr>
          <w:rFonts w:ascii="Times New Roman" w:hAnsi="Times New Roman" w:cs="Times New Roman"/>
          <w:sz w:val="24"/>
          <w:szCs w:val="24"/>
        </w:rPr>
      </w:pPr>
    </w:p>
    <w:p w14:paraId="577092C4" w14:textId="7A5A6BCB" w:rsidR="00C45B3F" w:rsidRPr="005677FA" w:rsidRDefault="006E21C4" w:rsidP="006E21C4">
      <w:pPr>
        <w:rPr>
          <w:rFonts w:ascii="Times New Roman" w:hAnsi="Times New Roman" w:cs="Times New Roman"/>
          <w:sz w:val="24"/>
          <w:szCs w:val="24"/>
        </w:rPr>
      </w:pPr>
      <w:r w:rsidRPr="005677FA">
        <w:rPr>
          <w:rFonts w:ascii="Times New Roman" w:hAnsi="Times New Roman" w:cs="Times New Roman"/>
          <w:sz w:val="24"/>
          <w:szCs w:val="24"/>
        </w:rPr>
        <w:t xml:space="preserve">Office reopening – Michelle researched what other towns are doing.  </w:t>
      </w:r>
      <w:r w:rsidR="0007496E" w:rsidRPr="005677FA">
        <w:rPr>
          <w:rFonts w:ascii="Times New Roman" w:hAnsi="Times New Roman" w:cs="Times New Roman"/>
          <w:sz w:val="24"/>
          <w:szCs w:val="24"/>
        </w:rPr>
        <w:t>Most</w:t>
      </w:r>
      <w:r w:rsidRPr="005677FA">
        <w:rPr>
          <w:rFonts w:ascii="Times New Roman" w:hAnsi="Times New Roman" w:cs="Times New Roman"/>
          <w:sz w:val="24"/>
          <w:szCs w:val="24"/>
        </w:rPr>
        <w:t xml:space="preserve"> towns and cities </w:t>
      </w:r>
      <w:r w:rsidR="000261F3" w:rsidRPr="005677FA">
        <w:rPr>
          <w:rFonts w:ascii="Times New Roman" w:hAnsi="Times New Roman" w:cs="Times New Roman"/>
          <w:sz w:val="24"/>
          <w:szCs w:val="24"/>
        </w:rPr>
        <w:t>are open by appointment only.  Our office will remain closed.</w:t>
      </w:r>
    </w:p>
    <w:p w14:paraId="0C9F24F7" w14:textId="5059D34C" w:rsidR="000261F3" w:rsidRPr="005677FA" w:rsidRDefault="000261F3" w:rsidP="006E21C4">
      <w:pPr>
        <w:rPr>
          <w:rFonts w:ascii="Times New Roman" w:hAnsi="Times New Roman" w:cs="Times New Roman"/>
          <w:sz w:val="24"/>
          <w:szCs w:val="24"/>
        </w:rPr>
      </w:pPr>
    </w:p>
    <w:p w14:paraId="210BF3F6" w14:textId="7AB326D5" w:rsidR="000261F3" w:rsidRPr="005677FA" w:rsidRDefault="0007496E" w:rsidP="006E21C4">
      <w:pPr>
        <w:rPr>
          <w:rFonts w:ascii="Times New Roman" w:hAnsi="Times New Roman" w:cs="Times New Roman"/>
          <w:sz w:val="24"/>
          <w:szCs w:val="24"/>
        </w:rPr>
      </w:pPr>
      <w:r w:rsidRPr="005677FA">
        <w:rPr>
          <w:rFonts w:ascii="Times New Roman" w:hAnsi="Times New Roman" w:cs="Times New Roman"/>
          <w:sz w:val="24"/>
          <w:szCs w:val="24"/>
        </w:rPr>
        <w:t>The Town Clerk’s office is currently using one of the two Andover Library drop boxes for renewal registration and absentee ballot drop-off.  The Board would like a d</w:t>
      </w:r>
      <w:r w:rsidR="000261F3" w:rsidRPr="005677FA">
        <w:rPr>
          <w:rFonts w:ascii="Times New Roman" w:hAnsi="Times New Roman" w:cs="Times New Roman"/>
          <w:sz w:val="24"/>
          <w:szCs w:val="24"/>
        </w:rPr>
        <w:t xml:space="preserve">rop </w:t>
      </w:r>
      <w:r w:rsidRPr="005677FA">
        <w:rPr>
          <w:rFonts w:ascii="Times New Roman" w:hAnsi="Times New Roman" w:cs="Times New Roman"/>
          <w:sz w:val="24"/>
          <w:szCs w:val="24"/>
        </w:rPr>
        <w:t>b</w:t>
      </w:r>
      <w:r w:rsidR="000261F3" w:rsidRPr="005677FA">
        <w:rPr>
          <w:rFonts w:ascii="Times New Roman" w:hAnsi="Times New Roman" w:cs="Times New Roman"/>
          <w:sz w:val="24"/>
          <w:szCs w:val="24"/>
        </w:rPr>
        <w:t>ox</w:t>
      </w:r>
      <w:r w:rsidRPr="005677FA">
        <w:rPr>
          <w:rFonts w:ascii="Times New Roman" w:hAnsi="Times New Roman" w:cs="Times New Roman"/>
          <w:sz w:val="24"/>
          <w:szCs w:val="24"/>
        </w:rPr>
        <w:t xml:space="preserve"> </w:t>
      </w:r>
      <w:r w:rsidR="000261F3" w:rsidRPr="005677FA">
        <w:rPr>
          <w:rFonts w:ascii="Times New Roman" w:hAnsi="Times New Roman" w:cs="Times New Roman"/>
          <w:sz w:val="24"/>
          <w:szCs w:val="24"/>
        </w:rPr>
        <w:t xml:space="preserve">outside </w:t>
      </w:r>
      <w:r w:rsidRPr="005677FA">
        <w:rPr>
          <w:rFonts w:ascii="Times New Roman" w:hAnsi="Times New Roman" w:cs="Times New Roman"/>
          <w:sz w:val="24"/>
          <w:szCs w:val="24"/>
        </w:rPr>
        <w:t xml:space="preserve">the Town Office door, </w:t>
      </w:r>
      <w:r w:rsidR="000261F3" w:rsidRPr="005677FA">
        <w:rPr>
          <w:rFonts w:ascii="Times New Roman" w:hAnsi="Times New Roman" w:cs="Times New Roman"/>
          <w:sz w:val="24"/>
          <w:szCs w:val="24"/>
        </w:rPr>
        <w:t xml:space="preserve">attached to </w:t>
      </w:r>
      <w:r w:rsidRPr="005677FA">
        <w:rPr>
          <w:rFonts w:ascii="Times New Roman" w:hAnsi="Times New Roman" w:cs="Times New Roman"/>
          <w:sz w:val="24"/>
          <w:szCs w:val="24"/>
        </w:rPr>
        <w:t xml:space="preserve">the </w:t>
      </w:r>
      <w:r w:rsidR="000261F3" w:rsidRPr="005677FA">
        <w:rPr>
          <w:rFonts w:ascii="Times New Roman" w:hAnsi="Times New Roman" w:cs="Times New Roman"/>
          <w:sz w:val="24"/>
          <w:szCs w:val="24"/>
        </w:rPr>
        <w:t>building.</w:t>
      </w:r>
    </w:p>
    <w:p w14:paraId="43006191" w14:textId="00ABDE55" w:rsidR="000261F3" w:rsidRPr="005677FA" w:rsidRDefault="000261F3" w:rsidP="006E21C4">
      <w:pPr>
        <w:rPr>
          <w:rFonts w:ascii="Times New Roman" w:hAnsi="Times New Roman" w:cs="Times New Roman"/>
          <w:sz w:val="24"/>
          <w:szCs w:val="24"/>
        </w:rPr>
      </w:pPr>
    </w:p>
    <w:p w14:paraId="5C7D1082" w14:textId="37B96B20" w:rsidR="000261F3" w:rsidRPr="005677FA" w:rsidRDefault="0005593E" w:rsidP="006E21C4">
      <w:pPr>
        <w:rPr>
          <w:rFonts w:ascii="Times New Roman" w:hAnsi="Times New Roman" w:cs="Times New Roman"/>
          <w:sz w:val="24"/>
          <w:szCs w:val="24"/>
        </w:rPr>
      </w:pPr>
      <w:r w:rsidRPr="005677FA">
        <w:rPr>
          <w:rFonts w:ascii="Times New Roman" w:hAnsi="Times New Roman" w:cs="Times New Roman"/>
          <w:sz w:val="24"/>
          <w:szCs w:val="24"/>
        </w:rPr>
        <w:t>Elita presented the documents for funding the Capital Reserve Accounts, as voted at Town Meeting.  She then presented the documents for reimbursement from the Capital Reserve Accounts for 2020 expenses.  The Board was busy for a few minutes signing everything</w:t>
      </w:r>
      <w:r w:rsidR="005677FA" w:rsidRPr="005677FA">
        <w:rPr>
          <w:rFonts w:ascii="Times New Roman" w:hAnsi="Times New Roman" w:cs="Times New Roman"/>
          <w:sz w:val="24"/>
          <w:szCs w:val="24"/>
        </w:rPr>
        <w:t>.  See attached for details.</w:t>
      </w:r>
    </w:p>
    <w:p w14:paraId="390A46CE" w14:textId="5A4B1717" w:rsidR="008E5A65" w:rsidRPr="005677FA" w:rsidRDefault="008E5A65" w:rsidP="006E21C4">
      <w:pPr>
        <w:rPr>
          <w:rFonts w:ascii="Times New Roman" w:hAnsi="Times New Roman" w:cs="Times New Roman"/>
          <w:sz w:val="24"/>
          <w:szCs w:val="24"/>
        </w:rPr>
      </w:pPr>
    </w:p>
    <w:p w14:paraId="0DC1A76C" w14:textId="7EF5F576" w:rsidR="008E5A65" w:rsidRPr="005677FA" w:rsidRDefault="0007496E" w:rsidP="006E21C4">
      <w:pPr>
        <w:rPr>
          <w:rFonts w:ascii="Times New Roman" w:hAnsi="Times New Roman" w:cs="Times New Roman"/>
          <w:sz w:val="24"/>
          <w:szCs w:val="24"/>
        </w:rPr>
      </w:pPr>
      <w:r w:rsidRPr="005677FA">
        <w:rPr>
          <w:rFonts w:ascii="Times New Roman" w:hAnsi="Times New Roman" w:cs="Times New Roman"/>
          <w:sz w:val="24"/>
          <w:szCs w:val="24"/>
        </w:rPr>
        <w:t>The Board will meet with the c</w:t>
      </w:r>
      <w:r w:rsidR="00AF08D5" w:rsidRPr="005677FA">
        <w:rPr>
          <w:rFonts w:ascii="Times New Roman" w:hAnsi="Times New Roman" w:cs="Times New Roman"/>
          <w:sz w:val="24"/>
          <w:szCs w:val="24"/>
        </w:rPr>
        <w:t>leaning company</w:t>
      </w:r>
      <w:r w:rsidRPr="005677FA">
        <w:rPr>
          <w:rFonts w:ascii="Times New Roman" w:hAnsi="Times New Roman" w:cs="Times New Roman"/>
          <w:sz w:val="24"/>
          <w:szCs w:val="24"/>
        </w:rPr>
        <w:t xml:space="preserve"> that contacted us and uses a fogging system for Covid</w:t>
      </w:r>
      <w:r w:rsidR="0005593E" w:rsidRPr="005677FA">
        <w:rPr>
          <w:rFonts w:ascii="Times New Roman" w:hAnsi="Times New Roman" w:cs="Times New Roman"/>
          <w:sz w:val="24"/>
          <w:szCs w:val="24"/>
        </w:rPr>
        <w:t>-19</w:t>
      </w:r>
      <w:r w:rsidRPr="005677FA">
        <w:rPr>
          <w:rFonts w:ascii="Times New Roman" w:hAnsi="Times New Roman" w:cs="Times New Roman"/>
          <w:sz w:val="24"/>
          <w:szCs w:val="24"/>
        </w:rPr>
        <w:t xml:space="preserve"> cleaning.  Questions to include what type of chemicals are used, what is the wipe-down process, how much residue is there and how long it remains in the air and on surfaces.  </w:t>
      </w:r>
    </w:p>
    <w:p w14:paraId="33AE60A1" w14:textId="43BDD95A" w:rsidR="00AF08D5" w:rsidRPr="005677FA" w:rsidRDefault="00AF08D5" w:rsidP="006E21C4">
      <w:pPr>
        <w:rPr>
          <w:rFonts w:ascii="Times New Roman" w:hAnsi="Times New Roman" w:cs="Times New Roman"/>
          <w:sz w:val="24"/>
          <w:szCs w:val="24"/>
        </w:rPr>
      </w:pPr>
    </w:p>
    <w:p w14:paraId="65483BDE" w14:textId="286D3452" w:rsidR="00AF08D5" w:rsidRPr="005677FA" w:rsidRDefault="00AF08D5" w:rsidP="006E21C4">
      <w:pPr>
        <w:rPr>
          <w:rFonts w:ascii="Times New Roman" w:hAnsi="Times New Roman" w:cs="Times New Roman"/>
          <w:sz w:val="24"/>
          <w:szCs w:val="24"/>
        </w:rPr>
      </w:pPr>
      <w:r w:rsidRPr="005677FA">
        <w:rPr>
          <w:rFonts w:ascii="Times New Roman" w:hAnsi="Times New Roman" w:cs="Times New Roman"/>
          <w:sz w:val="24"/>
          <w:szCs w:val="24"/>
        </w:rPr>
        <w:t>Bid for 1990 6-wheeler for parts only.  Awarded to Jeff Newcomb.</w:t>
      </w:r>
    </w:p>
    <w:p w14:paraId="007D06A9" w14:textId="77777777" w:rsidR="00035FBB" w:rsidRPr="005677FA" w:rsidRDefault="00035FBB" w:rsidP="006E21C4">
      <w:pPr>
        <w:rPr>
          <w:rFonts w:ascii="Times New Roman" w:hAnsi="Times New Roman" w:cs="Times New Roman"/>
          <w:sz w:val="24"/>
          <w:szCs w:val="24"/>
        </w:rPr>
      </w:pPr>
    </w:p>
    <w:p w14:paraId="2A4E7489" w14:textId="46AB89A2" w:rsidR="00035FBB" w:rsidRDefault="00035FBB" w:rsidP="006E21C4">
      <w:pPr>
        <w:rPr>
          <w:rFonts w:ascii="Times New Roman" w:hAnsi="Times New Roman" w:cs="Times New Roman"/>
          <w:sz w:val="24"/>
          <w:szCs w:val="24"/>
        </w:rPr>
      </w:pPr>
      <w:r w:rsidRPr="005677FA">
        <w:rPr>
          <w:rFonts w:ascii="Times New Roman" w:hAnsi="Times New Roman" w:cs="Times New Roman"/>
          <w:sz w:val="24"/>
          <w:szCs w:val="24"/>
        </w:rPr>
        <w:t xml:space="preserve">Jeff Dickinson </w:t>
      </w:r>
      <w:r w:rsidR="0007496E" w:rsidRPr="005677FA">
        <w:rPr>
          <w:rFonts w:ascii="Times New Roman" w:hAnsi="Times New Roman" w:cs="Times New Roman"/>
          <w:sz w:val="24"/>
          <w:szCs w:val="24"/>
        </w:rPr>
        <w:t xml:space="preserve">volunteered to </w:t>
      </w:r>
      <w:r w:rsidRPr="005677FA">
        <w:rPr>
          <w:rFonts w:ascii="Times New Roman" w:hAnsi="Times New Roman" w:cs="Times New Roman"/>
          <w:sz w:val="24"/>
          <w:szCs w:val="24"/>
        </w:rPr>
        <w:t xml:space="preserve">fill </w:t>
      </w:r>
      <w:r w:rsidR="0007496E" w:rsidRPr="005677FA">
        <w:rPr>
          <w:rFonts w:ascii="Times New Roman" w:hAnsi="Times New Roman" w:cs="Times New Roman"/>
          <w:sz w:val="24"/>
          <w:szCs w:val="24"/>
        </w:rPr>
        <w:t>one of the vacancies</w:t>
      </w:r>
      <w:r w:rsidRPr="005677FA">
        <w:rPr>
          <w:rFonts w:ascii="Times New Roman" w:hAnsi="Times New Roman" w:cs="Times New Roman"/>
          <w:sz w:val="24"/>
          <w:szCs w:val="24"/>
        </w:rPr>
        <w:t xml:space="preserve"> on the Z</w:t>
      </w:r>
      <w:r w:rsidR="0007496E" w:rsidRPr="005677FA">
        <w:rPr>
          <w:rFonts w:ascii="Times New Roman" w:hAnsi="Times New Roman" w:cs="Times New Roman"/>
          <w:sz w:val="24"/>
          <w:szCs w:val="24"/>
        </w:rPr>
        <w:t>oning Board of adjustment</w:t>
      </w:r>
      <w:r w:rsidRPr="005677FA">
        <w:rPr>
          <w:rFonts w:ascii="Times New Roman" w:hAnsi="Times New Roman" w:cs="Times New Roman"/>
          <w:sz w:val="24"/>
          <w:szCs w:val="24"/>
        </w:rPr>
        <w:t>.</w:t>
      </w:r>
    </w:p>
    <w:p w14:paraId="3DCBF25B" w14:textId="541D531E" w:rsidR="005677FA" w:rsidRDefault="005677FA" w:rsidP="006E21C4">
      <w:pPr>
        <w:rPr>
          <w:rFonts w:ascii="Times New Roman" w:hAnsi="Times New Roman" w:cs="Times New Roman"/>
          <w:sz w:val="24"/>
          <w:szCs w:val="24"/>
        </w:rPr>
      </w:pPr>
    </w:p>
    <w:p w14:paraId="040A795F" w14:textId="48E21FA6" w:rsidR="005677FA" w:rsidRDefault="005677FA" w:rsidP="006E21C4">
      <w:pPr>
        <w:rPr>
          <w:rFonts w:ascii="Times New Roman" w:hAnsi="Times New Roman" w:cs="Times New Roman"/>
          <w:sz w:val="24"/>
          <w:szCs w:val="24"/>
        </w:rPr>
      </w:pPr>
      <w:r>
        <w:rPr>
          <w:rFonts w:ascii="Times New Roman" w:hAnsi="Times New Roman" w:cs="Times New Roman"/>
          <w:sz w:val="24"/>
          <w:szCs w:val="24"/>
        </w:rPr>
        <w:t>Michelle Dudek moved to adjourn at 8:35 PM.  Todd Goings seconded the motion and the vote was unanimous.</w:t>
      </w:r>
    </w:p>
    <w:p w14:paraId="25E4ECBD" w14:textId="5A5AC26F" w:rsidR="005677FA" w:rsidRDefault="005677FA" w:rsidP="006E21C4">
      <w:pPr>
        <w:rPr>
          <w:rFonts w:ascii="Times New Roman" w:hAnsi="Times New Roman" w:cs="Times New Roman"/>
          <w:sz w:val="24"/>
          <w:szCs w:val="24"/>
        </w:rPr>
      </w:pPr>
    </w:p>
    <w:p w14:paraId="66E209DE" w14:textId="34309E85" w:rsidR="005677FA" w:rsidRDefault="005677FA" w:rsidP="006E21C4">
      <w:pPr>
        <w:rPr>
          <w:rFonts w:ascii="Times New Roman" w:hAnsi="Times New Roman" w:cs="Times New Roman"/>
          <w:sz w:val="24"/>
          <w:szCs w:val="24"/>
        </w:rPr>
      </w:pPr>
      <w:r>
        <w:rPr>
          <w:rFonts w:ascii="Times New Roman" w:hAnsi="Times New Roman" w:cs="Times New Roman"/>
          <w:sz w:val="24"/>
          <w:szCs w:val="24"/>
        </w:rPr>
        <w:t>Respectfully submitted,</w:t>
      </w:r>
    </w:p>
    <w:p w14:paraId="483E1F2B" w14:textId="123EA012" w:rsidR="005677FA" w:rsidRDefault="005677FA" w:rsidP="006E21C4">
      <w:pPr>
        <w:rPr>
          <w:rFonts w:ascii="Times New Roman" w:hAnsi="Times New Roman" w:cs="Times New Roman"/>
          <w:sz w:val="24"/>
          <w:szCs w:val="24"/>
        </w:rPr>
      </w:pPr>
    </w:p>
    <w:p w14:paraId="078F9827" w14:textId="1620BC7B" w:rsidR="005677FA" w:rsidRDefault="005677FA" w:rsidP="006E21C4">
      <w:pPr>
        <w:rPr>
          <w:rFonts w:ascii="Times New Roman" w:hAnsi="Times New Roman" w:cs="Times New Roman"/>
          <w:sz w:val="24"/>
          <w:szCs w:val="24"/>
        </w:rPr>
      </w:pPr>
      <w:r>
        <w:rPr>
          <w:rFonts w:ascii="Times New Roman" w:hAnsi="Times New Roman" w:cs="Times New Roman"/>
          <w:sz w:val="24"/>
          <w:szCs w:val="24"/>
        </w:rPr>
        <w:t>Marjorie R. Roy</w:t>
      </w:r>
      <w:bookmarkStart w:id="0" w:name="_GoBack"/>
      <w:bookmarkEnd w:id="0"/>
    </w:p>
    <w:p w14:paraId="00EB73EF" w14:textId="7D2CAE5F" w:rsidR="005677FA" w:rsidRPr="005677FA" w:rsidRDefault="005677FA" w:rsidP="006E21C4">
      <w:pPr>
        <w:rPr>
          <w:rFonts w:ascii="Times New Roman" w:hAnsi="Times New Roman" w:cs="Times New Roman"/>
          <w:sz w:val="24"/>
          <w:szCs w:val="24"/>
        </w:rPr>
      </w:pPr>
      <w:r>
        <w:rPr>
          <w:rFonts w:ascii="Times New Roman" w:hAnsi="Times New Roman" w:cs="Times New Roman"/>
          <w:sz w:val="24"/>
          <w:szCs w:val="24"/>
        </w:rPr>
        <w:t>Town Administrator</w:t>
      </w:r>
    </w:p>
    <w:p w14:paraId="432D06B5" w14:textId="77777777" w:rsidR="00035FBB" w:rsidRPr="005677FA" w:rsidRDefault="00035FBB" w:rsidP="006E21C4">
      <w:pPr>
        <w:rPr>
          <w:rFonts w:ascii="Times New Roman" w:hAnsi="Times New Roman" w:cs="Times New Roman"/>
          <w:sz w:val="24"/>
          <w:szCs w:val="24"/>
        </w:rPr>
      </w:pPr>
    </w:p>
    <w:p w14:paraId="151563D1" w14:textId="77777777" w:rsidR="00AF08D5" w:rsidRPr="005677FA" w:rsidRDefault="00AF08D5" w:rsidP="006E21C4">
      <w:pPr>
        <w:rPr>
          <w:rFonts w:ascii="Times New Roman" w:hAnsi="Times New Roman" w:cs="Times New Roman"/>
          <w:sz w:val="24"/>
          <w:szCs w:val="24"/>
        </w:rPr>
      </w:pPr>
    </w:p>
    <w:p w14:paraId="5567B38C" w14:textId="77777777" w:rsidR="00757A83" w:rsidRPr="005677FA" w:rsidRDefault="00757A83">
      <w:pPr>
        <w:rPr>
          <w:rFonts w:ascii="Times New Roman" w:hAnsi="Times New Roman" w:cs="Times New Roman"/>
          <w:sz w:val="24"/>
          <w:szCs w:val="24"/>
        </w:rPr>
      </w:pPr>
    </w:p>
    <w:sectPr w:rsidR="00757A83" w:rsidRPr="005677FA" w:rsidSect="00757A8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83"/>
    <w:rsid w:val="000261F3"/>
    <w:rsid w:val="00035FBB"/>
    <w:rsid w:val="0005593E"/>
    <w:rsid w:val="0007496E"/>
    <w:rsid w:val="002521BB"/>
    <w:rsid w:val="005677FA"/>
    <w:rsid w:val="006E21C4"/>
    <w:rsid w:val="006F783E"/>
    <w:rsid w:val="00757A83"/>
    <w:rsid w:val="008E5A65"/>
    <w:rsid w:val="00905A31"/>
    <w:rsid w:val="00AF08D5"/>
    <w:rsid w:val="00C4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A568"/>
  <w15:chartTrackingRefBased/>
  <w15:docId w15:val="{B9787521-1801-42D1-A434-22971386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2020-10-05T22:37:00Z</dcterms:created>
  <dcterms:modified xsi:type="dcterms:W3CDTF">2020-10-06T18:04:00Z</dcterms:modified>
</cp:coreProperties>
</file>